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1C8E" w14:textId="1B733516" w:rsidR="00653FC0" w:rsidRPr="007C2CAB" w:rsidRDefault="00A85C09" w:rsidP="007C2CAB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81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0"/>
        <w:gridCol w:w="832"/>
        <w:gridCol w:w="1083"/>
        <w:gridCol w:w="4686"/>
      </w:tblGrid>
      <w:tr w:rsidR="007C2CAB" w:rsidRPr="007C2CAB" w14:paraId="248CAAD7" w14:textId="77777777" w:rsidTr="0028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1" w:type="dxa"/>
            <w:gridSpan w:val="4"/>
            <w:shd w:val="clear" w:color="auto" w:fill="00885E"/>
          </w:tcPr>
          <w:p w14:paraId="51618087" w14:textId="05878CD7" w:rsidR="007C2CAB" w:rsidRPr="007C2CAB" w:rsidRDefault="007C2CAB" w:rsidP="002807F4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7C2CAB">
              <w:rPr>
                <w:rFonts w:ascii="Tahoma" w:hAnsi="Tahoma" w:cs="Tahoma"/>
                <w:iCs/>
                <w:sz w:val="20"/>
                <w:szCs w:val="20"/>
              </w:rPr>
              <w:t>Brand-</w:t>
            </w:r>
            <w:proofErr w:type="spellStart"/>
            <w:r w:rsidRPr="007C2CAB">
              <w:rPr>
                <w:rFonts w:ascii="Tahoma" w:hAnsi="Tahoma" w:cs="Tahoma"/>
                <w:iCs/>
                <w:sz w:val="20"/>
                <w:szCs w:val="20"/>
              </w:rPr>
              <w:t>Scorecard</w:t>
            </w:r>
            <w:proofErr w:type="spellEnd"/>
            <w:r w:rsidRPr="007C2CAB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7C2CAB" w:rsidRPr="007C2CAB" w14:paraId="617E55D1" w14:textId="77777777" w:rsidTr="0028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D9D9D9" w:themeFill="background1" w:themeFillShade="D9"/>
            <w:vAlign w:val="center"/>
          </w:tcPr>
          <w:p w14:paraId="4382ADE2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iCs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Werttreiber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07557E4A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Wert IST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5DA7F6C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Wert SOLL</w:t>
            </w:r>
          </w:p>
        </w:tc>
        <w:tc>
          <w:tcPr>
            <w:tcW w:w="4684" w:type="dxa"/>
            <w:shd w:val="clear" w:color="auto" w:fill="D9D9D9" w:themeFill="background1" w:themeFillShade="D9"/>
            <w:vAlign w:val="center"/>
          </w:tcPr>
          <w:p w14:paraId="5A574852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Schlüsselaktivität zur Markenstärkung</w:t>
            </w:r>
          </w:p>
        </w:tc>
      </w:tr>
      <w:tr w:rsidR="007C2CAB" w:rsidRPr="007C2CAB" w14:paraId="1D93C055" w14:textId="77777777" w:rsidTr="007C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46AF1F92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color w:val="3C3C3B"/>
                <w:sz w:val="20"/>
                <w:szCs w:val="20"/>
              </w:rPr>
              <w:t>Marken-Wahrnehmung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475B0C6A" w14:textId="08142007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0AF81953" w14:textId="0D5B2D18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6AF03E52" w14:textId="055A891B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1A5B1A73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48465020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Bekanntheit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4C7CADE5" w14:textId="2C122832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662814F6" w14:textId="3D05AA98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AB91B5A" w14:textId="36C381E2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244DA2B0" w14:textId="77777777" w:rsidTr="007C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34125D95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Vertrautheit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3F9CF29F" w14:textId="4E28309B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0314A145" w14:textId="2D6DDD18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497B8FEF" w14:textId="11384533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32374C25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516702C4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Kauferwägung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77E20852" w14:textId="0BE62974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356619F1" w14:textId="17D0EEEE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8FDF89C" w14:textId="027658C6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4941553C" w14:textId="77777777" w:rsidTr="007C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0E70E842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Empfehlung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1C8AE407" w14:textId="456AE53F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75A8EED" w14:textId="77777777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829DE49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1761EE0C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6A6FB9E8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Loyalität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5B3BF4B0" w14:textId="77777777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2626E3FF" w14:textId="77777777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3D05823B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1225D85A" w14:textId="77777777" w:rsidTr="007C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22F60952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  <w:lang w:val="en-US"/>
              </w:rPr>
            </w:pPr>
            <w:r w:rsidRPr="00CE4E7C">
              <w:rPr>
                <w:rFonts w:ascii="Tahoma" w:hAnsi="Tahoma" w:cs="Tahoma"/>
                <w:color w:val="3C3C3B"/>
                <w:sz w:val="20"/>
                <w:szCs w:val="20"/>
                <w:lang w:val="en-US"/>
              </w:rPr>
              <w:t>Marken-Performance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53D042CA" w14:textId="06C6B10F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779F1B77" w14:textId="38F33BE0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DEDAD80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4C1C19C6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50E9A7CC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Umsatzentwicklung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2ED7124E" w14:textId="2ADE1E5D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0BE601F9" w14:textId="734FE9A8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11E65373" w14:textId="5BC3D2AF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5FAB73A7" w14:textId="77777777" w:rsidTr="007C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6D15A734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Gewinnentwicklung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72BC73C4" w14:textId="038FF2CC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42B22C66" w14:textId="3AD7EC58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485E2B2F" w14:textId="7D4A87A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186235F1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4F80B5BE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Marktanteil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17C91F54" w14:textId="02C8E1B3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9C3A32C" w14:textId="6F8736D6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15797AB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00E0988B" w14:textId="77777777" w:rsidTr="007C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0ABC2896" w14:textId="50604781" w:rsidR="007C2CAB" w:rsidRPr="00CE4E7C" w:rsidRDefault="00CE4E7C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Preis Premium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6F6DACC9" w14:textId="314FB365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5D8A9C9B" w14:textId="77777777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9A6D907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7C2CAB" w:rsidRPr="007C2CAB" w14:paraId="5BF72895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4348CC69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  <w:lang w:val="en-US"/>
              </w:rPr>
            </w:pPr>
            <w:proofErr w:type="spellStart"/>
            <w:r w:rsidRPr="00CE4E7C">
              <w:rPr>
                <w:rFonts w:ascii="Tahoma" w:hAnsi="Tahoma" w:cs="Tahoma"/>
                <w:color w:val="3C3C3B"/>
                <w:sz w:val="20"/>
                <w:szCs w:val="20"/>
                <w:lang w:val="en-US"/>
              </w:rPr>
              <w:t>Markt-Potenzial</w:t>
            </w:r>
            <w:proofErr w:type="spellEnd"/>
            <w:r w:rsidRPr="00CE4E7C">
              <w:rPr>
                <w:rFonts w:ascii="Tahoma" w:hAnsi="Tahoma" w:cs="Tahoma"/>
                <w:color w:val="3C3C3B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5AD6AFA9" w14:textId="35F2DB26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791DD1B0" w14:textId="2A1BC938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8025157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de-AT"/>
              </w:rPr>
            </w:pPr>
          </w:p>
        </w:tc>
      </w:tr>
      <w:tr w:rsidR="007C2CAB" w:rsidRPr="007C2CAB" w14:paraId="4B5E1C51" w14:textId="77777777" w:rsidTr="007C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33DCBBE3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Wachstumsprognose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3620D28D" w14:textId="2D094CCC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243A31F5" w14:textId="0CA99A7F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679B4976" w14:textId="67B97313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de-AT"/>
              </w:rPr>
            </w:pPr>
          </w:p>
        </w:tc>
      </w:tr>
      <w:tr w:rsidR="007C2CAB" w:rsidRPr="007C2CAB" w14:paraId="216A8854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74713134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Wachstumsdynamik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357999AB" w14:textId="58D3EC4C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508FFAD" w14:textId="57B8CCF7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15455F6D" w14:textId="531BAC9A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de-AT"/>
              </w:rPr>
            </w:pPr>
          </w:p>
        </w:tc>
      </w:tr>
      <w:tr w:rsidR="007C2CAB" w:rsidRPr="007C2CAB" w14:paraId="6FCE8558" w14:textId="77777777" w:rsidTr="007C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0EFCCD0B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Wettbewerbsstruktur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1352E043" w14:textId="57FB9003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6D7225D5" w14:textId="69B15520" w:rsidR="007C2CAB" w:rsidRPr="00CE4E7C" w:rsidRDefault="007C2CAB" w:rsidP="007C2CA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4F223EC2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de-AT"/>
              </w:rPr>
            </w:pPr>
          </w:p>
        </w:tc>
      </w:tr>
      <w:tr w:rsidR="007C2CAB" w:rsidRPr="007C2CAB" w14:paraId="14F3A83B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60DE7E3F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Eintrittsbarrieren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529E2BB3" w14:textId="2B40A2C6" w:rsidR="007C2CAB" w:rsidRPr="00CE4E7C" w:rsidRDefault="007C2CAB" w:rsidP="007C2C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8FF52B0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1613E98E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de-AT"/>
              </w:rPr>
            </w:pPr>
          </w:p>
        </w:tc>
      </w:tr>
      <w:tr w:rsidR="007C2CAB" w:rsidRPr="007C2CAB" w14:paraId="5ADD609E" w14:textId="77777777" w:rsidTr="007C2C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6289A963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20"/>
                <w:szCs w:val="20"/>
              </w:rPr>
              <w:t>Marktvolumen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56341F85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28AA0204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1D1C1EFC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  <w:lang w:val="de-AT"/>
              </w:rPr>
            </w:pPr>
          </w:p>
        </w:tc>
      </w:tr>
    </w:tbl>
    <w:p w14:paraId="5764CEE1" w14:textId="77777777" w:rsidR="007C2CAB" w:rsidRDefault="007C2CAB" w:rsidP="001938D2">
      <w:pPr>
        <w:spacing w:line="276" w:lineRule="auto"/>
        <w:jc w:val="both"/>
        <w:rPr>
          <w:rFonts w:ascii="Tahoma" w:hAnsi="Tahoma" w:cs="Tahoma"/>
          <w:iCs/>
          <w:color w:val="3C3C3B"/>
          <w:sz w:val="20"/>
          <w:szCs w:val="24"/>
        </w:rPr>
      </w:pPr>
    </w:p>
    <w:p w14:paraId="786CBCD4" w14:textId="5C340AE1" w:rsidR="001938D2" w:rsidRDefault="001938D2" w:rsidP="001938D2">
      <w:pPr>
        <w:rPr>
          <w:rFonts w:ascii="Tahoma" w:hAnsi="Tahoma" w:cs="Tahoma"/>
          <w:iCs/>
          <w:color w:val="3C3C3B"/>
          <w:sz w:val="20"/>
          <w:szCs w:val="24"/>
        </w:rPr>
      </w:pPr>
      <w:r>
        <w:rPr>
          <w:rFonts w:ascii="Tahoma" w:hAnsi="Tahoma" w:cs="Tahoma"/>
          <w:iCs/>
          <w:color w:val="3C3C3B"/>
          <w:sz w:val="20"/>
          <w:szCs w:val="24"/>
        </w:rPr>
        <w:br w:type="page"/>
      </w:r>
    </w:p>
    <w:p w14:paraId="07802820" w14:textId="11B87CDD" w:rsidR="007C2CAB" w:rsidRPr="007C2CAB" w:rsidRDefault="002F4C28" w:rsidP="007C2CAB">
      <w:pPr>
        <w:spacing w:line="276" w:lineRule="auto"/>
        <w:jc w:val="both"/>
        <w:rPr>
          <w:rStyle w:val="Hyperlink"/>
          <w:rFonts w:ascii="Tahoma" w:hAnsi="Tahoma" w:cs="Tahoma"/>
          <w:color w:val="3C3C3B"/>
          <w:sz w:val="20"/>
          <w:szCs w:val="20"/>
          <w:u w:val="none"/>
        </w:rPr>
      </w:pPr>
      <w:r>
        <w:rPr>
          <w:rStyle w:val="Hyperlink"/>
          <w:rFonts w:ascii="Tahoma" w:hAnsi="Tahoma" w:cs="Tahoma"/>
          <w:color w:val="3C3C3B"/>
          <w:sz w:val="20"/>
          <w:szCs w:val="20"/>
          <w:u w:val="none"/>
        </w:rPr>
        <w:lastRenderedPageBreak/>
        <w:t xml:space="preserve">Hintergrund: </w:t>
      </w:r>
      <w:r w:rsidR="007C2CAB" w:rsidRPr="007C2CAB">
        <w:rPr>
          <w:rStyle w:val="Hyperlink"/>
          <w:rFonts w:ascii="Tahoma" w:hAnsi="Tahoma" w:cs="Tahoma"/>
          <w:color w:val="3C3C3B"/>
          <w:sz w:val="20"/>
          <w:szCs w:val="20"/>
          <w:u w:val="none"/>
        </w:rPr>
        <w:t>Ein Hersteller von Lebensmitteln prüft mit der brand-</w:t>
      </w:r>
      <w:proofErr w:type="spellStart"/>
      <w:r w:rsidR="007C2CAB" w:rsidRPr="007C2CAB">
        <w:rPr>
          <w:rStyle w:val="Hyperlink"/>
          <w:rFonts w:ascii="Tahoma" w:hAnsi="Tahoma" w:cs="Tahoma"/>
          <w:color w:val="3C3C3B"/>
          <w:sz w:val="20"/>
          <w:szCs w:val="20"/>
          <w:u w:val="none"/>
        </w:rPr>
        <w:t>Scorecard</w:t>
      </w:r>
      <w:proofErr w:type="spellEnd"/>
      <w:r w:rsidR="007C2CAB" w:rsidRPr="007C2CAB">
        <w:rPr>
          <w:rStyle w:val="Hyperlink"/>
          <w:rFonts w:ascii="Tahoma" w:hAnsi="Tahoma" w:cs="Tahoma"/>
          <w:color w:val="3C3C3B"/>
          <w:sz w:val="20"/>
          <w:szCs w:val="20"/>
          <w:u w:val="none"/>
        </w:rPr>
        <w:t xml:space="preserve"> die aktuelle Position der Marke. Gleichzeitig werden Schlüsselaktivitäten identifiziert, um die Marke gezielt zu stärken und weiterzuentwickeln.</w:t>
      </w:r>
    </w:p>
    <w:tbl>
      <w:tblPr>
        <w:tblStyle w:val="Gitternetztabelle4Akzent6"/>
        <w:tblW w:w="9081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0"/>
        <w:gridCol w:w="832"/>
        <w:gridCol w:w="1083"/>
        <w:gridCol w:w="4686"/>
      </w:tblGrid>
      <w:tr w:rsidR="007C2CAB" w:rsidRPr="007C2CAB" w14:paraId="60597A0A" w14:textId="77777777" w:rsidTr="007C2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1" w:type="dxa"/>
            <w:gridSpan w:val="4"/>
            <w:shd w:val="clear" w:color="auto" w:fill="00885E"/>
          </w:tcPr>
          <w:p w14:paraId="5A8FF93D" w14:textId="086E0738" w:rsidR="007C2CAB" w:rsidRPr="007C2CAB" w:rsidRDefault="007C2CAB" w:rsidP="002807F4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7C2CAB">
              <w:rPr>
                <w:rFonts w:ascii="Tahoma" w:hAnsi="Tahoma" w:cs="Tahoma"/>
                <w:iCs/>
                <w:sz w:val="16"/>
                <w:szCs w:val="16"/>
              </w:rPr>
              <w:t>Brand-</w:t>
            </w:r>
            <w:proofErr w:type="spellStart"/>
            <w:r w:rsidRPr="007C2CAB">
              <w:rPr>
                <w:rFonts w:ascii="Tahoma" w:hAnsi="Tahoma" w:cs="Tahoma"/>
                <w:iCs/>
                <w:sz w:val="16"/>
                <w:szCs w:val="16"/>
              </w:rPr>
              <w:t>Scorecard</w:t>
            </w:r>
            <w:proofErr w:type="spellEnd"/>
            <w:r w:rsidRPr="007C2CAB">
              <w:rPr>
                <w:rFonts w:ascii="Tahoma" w:hAnsi="Tahoma" w:cs="Tahoma"/>
                <w:iCs/>
                <w:sz w:val="16"/>
                <w:szCs w:val="16"/>
              </w:rPr>
              <w:t xml:space="preserve">: </w:t>
            </w:r>
            <w:r w:rsidRPr="007C2CAB">
              <w:rPr>
                <w:rFonts w:ascii="Tahoma" w:hAnsi="Tahoma" w:cs="Tahoma"/>
                <w:i/>
                <w:sz w:val="16"/>
                <w:szCs w:val="16"/>
              </w:rPr>
              <w:t>Beispiel (Lebensmittel-Produzent)</w:t>
            </w:r>
            <w:r w:rsidRPr="007C2CAB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</w:p>
        </w:tc>
      </w:tr>
      <w:tr w:rsidR="007C2CAB" w:rsidRPr="007C2CAB" w14:paraId="002BFD37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D9D9D9" w:themeFill="background1" w:themeFillShade="D9"/>
            <w:vAlign w:val="center"/>
          </w:tcPr>
          <w:p w14:paraId="63ABCC83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Werttreiber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50D1B998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  <w:t>Wert IST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8C9EDAA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  <w:t>Wert SOLL</w:t>
            </w:r>
          </w:p>
        </w:tc>
        <w:tc>
          <w:tcPr>
            <w:tcW w:w="4684" w:type="dxa"/>
            <w:shd w:val="clear" w:color="auto" w:fill="D9D9D9" w:themeFill="background1" w:themeFillShade="D9"/>
            <w:vAlign w:val="center"/>
          </w:tcPr>
          <w:p w14:paraId="15AF4663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  <w:t>Schlüsselaktivität zur Markenstärkung</w:t>
            </w:r>
          </w:p>
        </w:tc>
      </w:tr>
      <w:tr w:rsidR="007C2CAB" w:rsidRPr="007C2CAB" w14:paraId="2B296F5E" w14:textId="77777777" w:rsidTr="007C2CA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329DD1C4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Marken-Wahrnehmung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6B851B2D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en-US"/>
              </w:rPr>
            </w:pPr>
            <w:r w:rsidRPr="00CE4E7C">
              <w:rPr>
                <w:rFonts w:ascii="Tahoma" w:hAnsi="Tahoma" w:cs="Tahoma"/>
                <w:b/>
                <w:color w:val="3C3C3B"/>
                <w:sz w:val="16"/>
                <w:szCs w:val="16"/>
              </w:rPr>
              <w:t>85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6C7086CE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/>
                <w:color w:val="3C3C3B"/>
                <w:sz w:val="16"/>
                <w:szCs w:val="16"/>
              </w:rPr>
              <w:t>90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33F0779C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 xml:space="preserve">Überarbeitung des Web- und </w:t>
            </w:r>
            <w:proofErr w:type="spellStart"/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Social</w:t>
            </w:r>
            <w:proofErr w:type="spellEnd"/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-Media-Auftritts der Marke</w:t>
            </w:r>
          </w:p>
        </w:tc>
      </w:tr>
      <w:tr w:rsidR="007C2CAB" w:rsidRPr="007C2CAB" w14:paraId="2498EED9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6FA23EDD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Bekanntheit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3E529CB2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80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02522E9C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90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5D2D743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 xml:space="preserve">Gezielte Branding-Aktionen in den Zielregionen X, Y, Z (AdWords, </w:t>
            </w:r>
            <w:proofErr w:type="spellStart"/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Social</w:t>
            </w:r>
            <w:proofErr w:type="spellEnd"/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 xml:space="preserve"> Media, etc.)</w:t>
            </w:r>
          </w:p>
        </w:tc>
      </w:tr>
      <w:tr w:rsidR="007C2CAB" w:rsidRPr="007C2CAB" w14:paraId="057A2738" w14:textId="77777777" w:rsidTr="007C2CAB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1A0FCC95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Vertrautheit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6B282A1F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60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7EE4D7BA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75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C34ED23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Emotionalisierte Botschaften bzw. Qualitäts- und Zufriedenheits-Bewertung von durchschnittlich 80% auf über 90%</w:t>
            </w:r>
          </w:p>
        </w:tc>
      </w:tr>
      <w:tr w:rsidR="007C2CAB" w:rsidRPr="007C2CAB" w14:paraId="61440C60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3A3F381B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Kauferwägung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26583675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85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212DE765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7912CCB4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Präsenz in den Regalen steigern, Listing erhöhen, Unterscheidungskraft zu Wettbewerbsmarken erhöhen. USP hervorheben</w:t>
            </w:r>
          </w:p>
        </w:tc>
      </w:tr>
      <w:tr w:rsidR="007C2CAB" w:rsidRPr="007C2CAB" w14:paraId="656D6D3B" w14:textId="77777777" w:rsidTr="007C2CAB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0A9BA9CD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Empfehlung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10CDD8AB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43FDDEA1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7D529D67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7C2CAB" w:rsidRPr="007C2CAB" w14:paraId="0D4481CC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3204512B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Loyalität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6AAAA534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2F9099C7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5968319F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7C2CAB" w:rsidRPr="007C2CAB" w14:paraId="04CFA499" w14:textId="77777777" w:rsidTr="007C2C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18342B34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  <w:lang w:val="en-US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  <w:lang w:val="en-US"/>
              </w:rPr>
              <w:t>Marken-Performance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246A374B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/>
                <w:color w:val="3C3C3B"/>
                <w:sz w:val="16"/>
                <w:szCs w:val="16"/>
              </w:rPr>
              <w:t>70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9D80414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/>
                <w:color w:val="3C3C3B"/>
                <w:sz w:val="16"/>
                <w:szCs w:val="16"/>
              </w:rPr>
              <w:t>80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F211FDA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7C2CAB" w:rsidRPr="007C2CAB" w14:paraId="62CB22BD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2CEA301D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Umsatzentwicklung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2F449AA8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70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75EDFBDD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75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45E44F83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Steigerung des durchschnittlichen Umsatzwachstums von 3 auf 5%</w:t>
            </w:r>
          </w:p>
        </w:tc>
      </w:tr>
      <w:tr w:rsidR="007C2CAB" w:rsidRPr="007C2CAB" w14:paraId="6801F36F" w14:textId="77777777" w:rsidTr="007C2CAB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260097CF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Gewinnentwicklung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7FCCB04B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50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6A94341D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60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52A03AF0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Steigerung der durchschnittlichen Umsatzrendite von 7% auf 8%</w:t>
            </w:r>
          </w:p>
        </w:tc>
      </w:tr>
      <w:tr w:rsidR="007C2CAB" w:rsidRPr="007C2CAB" w14:paraId="0F118300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2DE4D8E5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Marktanteil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3F618E6D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75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CA1BF25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42EB63A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7C2CAB" w:rsidRPr="007C2CAB" w14:paraId="25FE320E" w14:textId="77777777" w:rsidTr="007C2CAB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2DDB45C2" w14:textId="30A478B3" w:rsidR="007C2CAB" w:rsidRPr="00CE4E7C" w:rsidRDefault="00CE4E7C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Preis Premium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500FE424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0CB0098E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586B4335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7C2CAB" w:rsidRPr="007C2CAB" w14:paraId="2C13B02B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23D308D9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  <w:lang w:val="en-US"/>
              </w:rPr>
            </w:pPr>
            <w:proofErr w:type="spellStart"/>
            <w:r w:rsidRPr="00CE4E7C">
              <w:rPr>
                <w:rFonts w:ascii="Tahoma" w:hAnsi="Tahoma" w:cs="Tahoma"/>
                <w:color w:val="3C3C3B"/>
                <w:sz w:val="16"/>
                <w:szCs w:val="16"/>
                <w:lang w:val="en-US"/>
              </w:rPr>
              <w:t>Markt-Potenzial</w:t>
            </w:r>
            <w:proofErr w:type="spellEnd"/>
            <w:r w:rsidRPr="00CE4E7C">
              <w:rPr>
                <w:rFonts w:ascii="Tahoma" w:hAnsi="Tahoma" w:cs="Tahoma"/>
                <w:color w:val="3C3C3B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7207246D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16"/>
                <w:szCs w:val="16"/>
                <w:lang w:val="en-US"/>
              </w:rPr>
            </w:pPr>
            <w:r w:rsidRPr="00CE4E7C">
              <w:rPr>
                <w:rFonts w:ascii="Tahoma" w:hAnsi="Tahoma" w:cs="Tahoma"/>
                <w:b/>
                <w:iCs/>
                <w:color w:val="3C3C3B"/>
                <w:sz w:val="16"/>
                <w:szCs w:val="16"/>
                <w:lang w:val="en-US"/>
              </w:rPr>
              <w:t>65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70D6143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/>
                <w:color w:val="3C3C3B"/>
                <w:sz w:val="16"/>
                <w:szCs w:val="16"/>
              </w:rPr>
              <w:t>konstant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7758FDF6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AT"/>
              </w:rPr>
            </w:pPr>
          </w:p>
        </w:tc>
      </w:tr>
      <w:tr w:rsidR="007C2CAB" w:rsidRPr="007C2CAB" w14:paraId="2B49DD25" w14:textId="77777777" w:rsidTr="007C2CAB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0A5A2762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Wachstumsprognose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3FA59233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en-US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90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4DE67FD3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konstant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1EC29E91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AT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Bioprodukte im Segment XYZ steigern</w:t>
            </w:r>
          </w:p>
        </w:tc>
      </w:tr>
      <w:tr w:rsidR="007C2CAB" w:rsidRPr="007C2CAB" w14:paraId="31F35DE2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4BB59E52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Wachstumsdynamik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11878D61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en-US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80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84770B2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konstant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7BB27D2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AT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Vegetarische Produkte in Segment XYZ verstärken</w:t>
            </w:r>
          </w:p>
        </w:tc>
      </w:tr>
      <w:tr w:rsidR="007C2CAB" w:rsidRPr="007C2CAB" w14:paraId="6A860C91" w14:textId="77777777" w:rsidTr="007C2CA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60658296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Wettbewerbsstruktur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314FAC61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en-US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60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5894D0B1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6016ECC4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AT"/>
              </w:rPr>
            </w:pPr>
          </w:p>
        </w:tc>
      </w:tr>
      <w:tr w:rsidR="007C2CAB" w:rsidRPr="007C2CAB" w14:paraId="013BF4D1" w14:textId="77777777" w:rsidTr="007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339D1010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Eintrittsbarrieren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2B7DF32E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en-US"/>
              </w:rPr>
            </w:pPr>
            <w:r w:rsidRPr="00CE4E7C">
              <w:rPr>
                <w:rFonts w:ascii="Tahoma" w:hAnsi="Tahoma" w:cs="Tahoma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9E6FC7C" w14:textId="77777777" w:rsidR="007C2CAB" w:rsidRPr="00CE4E7C" w:rsidRDefault="007C2CAB" w:rsidP="002807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4D70F38B" w14:textId="77777777" w:rsidR="007C2CAB" w:rsidRPr="00CE4E7C" w:rsidRDefault="007C2CAB" w:rsidP="002807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AT"/>
              </w:rPr>
            </w:pPr>
          </w:p>
        </w:tc>
      </w:tr>
      <w:tr w:rsidR="007C2CAB" w:rsidRPr="007C2CAB" w14:paraId="7C0D1C6F" w14:textId="77777777" w:rsidTr="007C2CA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FFFFFF" w:themeFill="background1"/>
            <w:vAlign w:val="center"/>
          </w:tcPr>
          <w:p w14:paraId="742B96D1" w14:textId="77777777" w:rsidR="007C2CAB" w:rsidRPr="00CE4E7C" w:rsidRDefault="007C2CAB" w:rsidP="002807F4">
            <w:pPr>
              <w:spacing w:line="276" w:lineRule="auto"/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  <w:r w:rsidRPr="00CE4E7C"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  <w:t>Marktvolumen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4745C62A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5AD01066" w14:textId="77777777" w:rsidR="007C2CAB" w:rsidRPr="00CE4E7C" w:rsidRDefault="007C2CAB" w:rsidP="002807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7B11FC68" w14:textId="77777777" w:rsidR="007C2CAB" w:rsidRPr="00CE4E7C" w:rsidRDefault="007C2CAB" w:rsidP="002807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AT"/>
              </w:rPr>
            </w:pPr>
          </w:p>
        </w:tc>
      </w:tr>
    </w:tbl>
    <w:p w14:paraId="1E08DBDE" w14:textId="77777777" w:rsidR="007C2CAB" w:rsidRPr="00DE2C73" w:rsidRDefault="007C2CAB" w:rsidP="007C2CAB">
      <w:pPr>
        <w:pStyle w:val="FHBerufsfelder"/>
        <w:spacing w:line="276" w:lineRule="auto"/>
        <w:ind w:left="376" w:hanging="376"/>
        <w:rPr>
          <w:b/>
          <w:bCs/>
          <w:color w:val="3C3C3B"/>
          <w:sz w:val="16"/>
          <w:szCs w:val="16"/>
        </w:rPr>
      </w:pPr>
    </w:p>
    <w:sectPr w:rsidR="007C2CAB" w:rsidRPr="00DE2C73" w:rsidSect="00D6187F">
      <w:headerReference w:type="default" r:id="rId11"/>
      <w:footerReference w:type="default" r:id="rId12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11CDAB81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1C3DCD">
      <w:rPr>
        <w:rFonts w:ascii="Tahoma" w:hAnsi="Tahoma" w:cs="Tahoma"/>
        <w:sz w:val="16"/>
        <w:szCs w:val="16"/>
        <w:lang w:val="en-US"/>
      </w:rPr>
      <w:t>4</w:t>
    </w:r>
    <w:r w:rsidR="007C2CAB">
      <w:rPr>
        <w:rFonts w:ascii="Tahoma" w:hAnsi="Tahoma" w:cs="Tahoma"/>
        <w:sz w:val="16"/>
        <w:szCs w:val="16"/>
        <w:lang w:val="en-US"/>
      </w:rPr>
      <w:t>5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3371DE">
      <w:rPr>
        <w:rFonts w:ascii="Tahoma" w:hAnsi="Tahoma" w:cs="Tahoma"/>
        <w:sz w:val="16"/>
        <w:szCs w:val="16"/>
        <w:lang w:val="en-US"/>
      </w:rPr>
      <w:t xml:space="preserve"> </w:t>
    </w:r>
    <w:r w:rsidR="00BA0364">
      <w:rPr>
        <w:rFonts w:ascii="Tahoma" w:hAnsi="Tahoma" w:cs="Tahoma"/>
        <w:sz w:val="16"/>
        <w:szCs w:val="16"/>
        <w:lang w:val="en-US"/>
      </w:rPr>
      <w:t>M</w:t>
    </w:r>
    <w:r w:rsidR="007C2CAB">
      <w:rPr>
        <w:rFonts w:ascii="Tahoma" w:hAnsi="Tahoma" w:cs="Tahoma"/>
        <w:sz w:val="16"/>
        <w:szCs w:val="16"/>
        <w:lang w:val="en-US"/>
      </w:rPr>
      <w:t>ai</w:t>
    </w:r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653FC0">
      <w:rPr>
        <w:rFonts w:ascii="Tahoma" w:hAnsi="Tahoma" w:cs="Tahoma"/>
        <w:sz w:val="16"/>
        <w:szCs w:val="16"/>
        <w:lang w:val="en-US"/>
      </w:rPr>
      <w:t>3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Kufstein, Austria</w:t>
    </w:r>
  </w:p>
  <w:p w14:paraId="77E491B7" w14:textId="77777777" w:rsidR="00DB3965" w:rsidRPr="00A62897" w:rsidRDefault="002F4C28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F86"/>
    <w:multiLevelType w:val="hybridMultilevel"/>
    <w:tmpl w:val="E9F020EC"/>
    <w:lvl w:ilvl="0" w:tplc="AA1ECE5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6299D"/>
    <w:multiLevelType w:val="hybridMultilevel"/>
    <w:tmpl w:val="46A230E6"/>
    <w:lvl w:ilvl="0" w:tplc="B24EDE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30A9"/>
    <w:multiLevelType w:val="hybridMultilevel"/>
    <w:tmpl w:val="1518820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6AB7C9D"/>
    <w:multiLevelType w:val="hybridMultilevel"/>
    <w:tmpl w:val="E854973A"/>
    <w:lvl w:ilvl="0" w:tplc="B24EDE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B32A5"/>
    <w:multiLevelType w:val="hybridMultilevel"/>
    <w:tmpl w:val="3D7C3C6E"/>
    <w:lvl w:ilvl="0" w:tplc="B24EDE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C1E81"/>
    <w:multiLevelType w:val="hybridMultilevel"/>
    <w:tmpl w:val="56E4C6D0"/>
    <w:lvl w:ilvl="0" w:tplc="B24EDE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932254">
    <w:abstractNumId w:val="5"/>
  </w:num>
  <w:num w:numId="2" w16cid:durableId="825165256">
    <w:abstractNumId w:val="4"/>
  </w:num>
  <w:num w:numId="3" w16cid:durableId="136656480">
    <w:abstractNumId w:val="3"/>
  </w:num>
  <w:num w:numId="4" w16cid:durableId="1169254870">
    <w:abstractNumId w:val="1"/>
  </w:num>
  <w:num w:numId="5" w16cid:durableId="2031567599">
    <w:abstractNumId w:val="2"/>
  </w:num>
  <w:num w:numId="6" w16cid:durableId="66161790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938D2"/>
    <w:rsid w:val="001A4465"/>
    <w:rsid w:val="001C23A0"/>
    <w:rsid w:val="001C3DCD"/>
    <w:rsid w:val="002209E3"/>
    <w:rsid w:val="00225690"/>
    <w:rsid w:val="002666FB"/>
    <w:rsid w:val="00270A01"/>
    <w:rsid w:val="00295C76"/>
    <w:rsid w:val="002C1369"/>
    <w:rsid w:val="002C2B7A"/>
    <w:rsid w:val="002F4C28"/>
    <w:rsid w:val="002F4C4D"/>
    <w:rsid w:val="003371DE"/>
    <w:rsid w:val="00341D14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3FC0"/>
    <w:rsid w:val="006555A0"/>
    <w:rsid w:val="006637F8"/>
    <w:rsid w:val="00667910"/>
    <w:rsid w:val="00676041"/>
    <w:rsid w:val="006D5026"/>
    <w:rsid w:val="007209EA"/>
    <w:rsid w:val="00755AF7"/>
    <w:rsid w:val="007627F1"/>
    <w:rsid w:val="00771783"/>
    <w:rsid w:val="00776B32"/>
    <w:rsid w:val="007A06B4"/>
    <w:rsid w:val="007A6E1C"/>
    <w:rsid w:val="007C2CAB"/>
    <w:rsid w:val="007C44B6"/>
    <w:rsid w:val="007F72C3"/>
    <w:rsid w:val="00803645"/>
    <w:rsid w:val="008613C3"/>
    <w:rsid w:val="008626E5"/>
    <w:rsid w:val="00887D63"/>
    <w:rsid w:val="008942E0"/>
    <w:rsid w:val="008966D6"/>
    <w:rsid w:val="008E441F"/>
    <w:rsid w:val="008E4E87"/>
    <w:rsid w:val="0097677D"/>
    <w:rsid w:val="009928FF"/>
    <w:rsid w:val="009D3E59"/>
    <w:rsid w:val="00A01951"/>
    <w:rsid w:val="00A240A5"/>
    <w:rsid w:val="00A545FA"/>
    <w:rsid w:val="00A85C09"/>
    <w:rsid w:val="00A900B3"/>
    <w:rsid w:val="00AA286F"/>
    <w:rsid w:val="00AC7E19"/>
    <w:rsid w:val="00B01CD2"/>
    <w:rsid w:val="00B27CE2"/>
    <w:rsid w:val="00B752B0"/>
    <w:rsid w:val="00B81384"/>
    <w:rsid w:val="00B865F6"/>
    <w:rsid w:val="00B923EC"/>
    <w:rsid w:val="00BA00DC"/>
    <w:rsid w:val="00BA0364"/>
    <w:rsid w:val="00BA2B3B"/>
    <w:rsid w:val="00BE4B95"/>
    <w:rsid w:val="00BF1F6D"/>
    <w:rsid w:val="00BF6D2A"/>
    <w:rsid w:val="00C65EF2"/>
    <w:rsid w:val="00CB62ED"/>
    <w:rsid w:val="00CC76EC"/>
    <w:rsid w:val="00CE4E7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A642B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  <w:style w:type="paragraph" w:customStyle="1" w:styleId="FHBerufsfelder">
    <w:name w:val="FH_Berufsfelder"/>
    <w:basedOn w:val="Standard"/>
    <w:uiPriority w:val="99"/>
    <w:rsid w:val="007C2CAB"/>
    <w:pPr>
      <w:tabs>
        <w:tab w:val="left" w:pos="380"/>
      </w:tabs>
      <w:autoSpaceDE w:val="0"/>
      <w:autoSpaceDN w:val="0"/>
      <w:adjustRightInd w:val="0"/>
      <w:spacing w:after="0" w:line="256" w:lineRule="atLeast"/>
      <w:textAlignment w:val="center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15E9E-C852-43CD-A1CF-28F6B666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94</cp:revision>
  <dcterms:created xsi:type="dcterms:W3CDTF">2023-06-06T13:03:00Z</dcterms:created>
  <dcterms:modified xsi:type="dcterms:W3CDTF">2023-07-14T11:18:00Z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