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1AB2" w14:textId="19CE69A7" w:rsidR="00653FC0" w:rsidRPr="00653FC0" w:rsidRDefault="00A85C09" w:rsidP="00653FC0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1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40"/>
      </w:tblGrid>
      <w:tr w:rsidR="00653FC0" w:rsidRPr="00653FC0" w14:paraId="5139C87A" w14:textId="77777777" w:rsidTr="00653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2" w:type="dxa"/>
            <w:gridSpan w:val="3"/>
            <w:shd w:val="clear" w:color="auto" w:fill="00885E"/>
            <w:vAlign w:val="center"/>
          </w:tcPr>
          <w:p w14:paraId="3D5717D3" w14:textId="294FB5D9" w:rsidR="00653FC0" w:rsidRPr="00653FC0" w:rsidRDefault="00653FC0" w:rsidP="00587140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653FC0">
              <w:rPr>
                <w:rFonts w:ascii="Tahoma" w:hAnsi="Tahoma" w:cs="Tahoma"/>
                <w:iCs/>
                <w:sz w:val="20"/>
                <w:szCs w:val="20"/>
              </w:rPr>
              <w:t>Krisen-Szenario</w:t>
            </w:r>
          </w:p>
        </w:tc>
      </w:tr>
      <w:tr w:rsidR="00653FC0" w:rsidRPr="00653FC0" w14:paraId="6505FF52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D9D9D9" w:themeFill="background1" w:themeFillShade="D9"/>
          </w:tcPr>
          <w:p w14:paraId="30CCCD75" w14:textId="77777777" w:rsidR="00653FC0" w:rsidRPr="00653FC0" w:rsidRDefault="00653FC0" w:rsidP="00587140">
            <w:pPr>
              <w:pStyle w:val="FHZwischentitel"/>
              <w:jc w:val="left"/>
              <w:rPr>
                <w:b/>
                <w:bCs/>
                <w:caps w:val="0"/>
                <w:color w:val="FFFFFF"/>
                <w:sz w:val="20"/>
                <w:szCs w:val="20"/>
              </w:rPr>
            </w:pPr>
            <w:r w:rsidRPr="00653FC0">
              <w:rPr>
                <w:b/>
                <w:bCs/>
                <w:caps w:val="0"/>
                <w:color w:val="3C3C3B"/>
                <w:sz w:val="20"/>
                <w:szCs w:val="20"/>
              </w:rPr>
              <w:t xml:space="preserve">&gt;&gt; </w:t>
            </w:r>
            <w:proofErr w:type="spellStart"/>
            <w:r w:rsidRPr="00653FC0">
              <w:rPr>
                <w:b/>
                <w:bCs/>
                <w:caps w:val="0"/>
                <w:color w:val="3C3C3B"/>
                <w:sz w:val="20"/>
                <w:szCs w:val="20"/>
              </w:rPr>
              <w:t>Szenario-Faktor</w:t>
            </w:r>
            <w:proofErr w:type="spellEnd"/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3BF2D2E0" w14:textId="77777777" w:rsidR="00653FC0" w:rsidRPr="00653FC0" w:rsidRDefault="00653FC0" w:rsidP="0058714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653FC0">
              <w:rPr>
                <w:caps w:val="0"/>
                <w:color w:val="3C3C3B"/>
                <w:sz w:val="20"/>
                <w:szCs w:val="20"/>
              </w:rPr>
              <w:t xml:space="preserve">&gt;&gt; </w:t>
            </w:r>
            <w:proofErr w:type="spellStart"/>
            <w:r w:rsidRPr="00653FC0">
              <w:rPr>
                <w:caps w:val="0"/>
                <w:color w:val="3C3C3B"/>
                <w:sz w:val="20"/>
                <w:szCs w:val="20"/>
              </w:rPr>
              <w:t>Schlussfolgerungen</w:t>
            </w:r>
            <w:proofErr w:type="spellEnd"/>
          </w:p>
        </w:tc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6D90BF41" w14:textId="77777777" w:rsidR="00653FC0" w:rsidRPr="00653FC0" w:rsidRDefault="00653FC0" w:rsidP="00587140">
            <w:pPr>
              <w:pStyle w:val="FHZwischentitel"/>
              <w:tabs>
                <w:tab w:val="left" w:pos="1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653FC0">
              <w:rPr>
                <w:caps w:val="0"/>
                <w:color w:val="3C3C3B"/>
                <w:sz w:val="20"/>
                <w:szCs w:val="20"/>
              </w:rPr>
              <w:t xml:space="preserve">&gt;&gt; </w:t>
            </w:r>
            <w:proofErr w:type="spellStart"/>
            <w:r w:rsidRPr="00653FC0">
              <w:rPr>
                <w:caps w:val="0"/>
                <w:color w:val="3C3C3B"/>
                <w:sz w:val="20"/>
                <w:szCs w:val="20"/>
              </w:rPr>
              <w:t>Initiativen</w:t>
            </w:r>
            <w:proofErr w:type="spellEnd"/>
          </w:p>
        </w:tc>
      </w:tr>
      <w:tr w:rsidR="00653FC0" w:rsidRPr="00653FC0" w14:paraId="58B26CEC" w14:textId="77777777" w:rsidTr="00653FC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3220DD68" w14:textId="609ADA0B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Steigender „volkswirtschaftlicher Blutdruck“ durch hohe Inflation bzw. Zinsen, Knappheit bei Ressourcen, </w:t>
            </w:r>
            <w:r w:rsidR="00AE6542"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Menschen</w:t>
            </w: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, Waren und Dienstleistungen</w:t>
            </w:r>
          </w:p>
        </w:tc>
        <w:tc>
          <w:tcPr>
            <w:tcW w:w="3036" w:type="dxa"/>
            <w:shd w:val="clear" w:color="auto" w:fill="auto"/>
          </w:tcPr>
          <w:p w14:paraId="19512263" w14:textId="0CC920CF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336F879D" w14:textId="6B6B41D3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1AB89BB5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5009803C" w14:textId="77777777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Zunehmender Arbeitskräftemangel bzw. Überalterung der Bevölkerung bei gleichzeitig fundamentalem Wandel der Arbeitswelt (Digitalisierung…)</w:t>
            </w:r>
          </w:p>
        </w:tc>
        <w:tc>
          <w:tcPr>
            <w:tcW w:w="3036" w:type="dxa"/>
            <w:shd w:val="clear" w:color="auto" w:fill="auto"/>
          </w:tcPr>
          <w:p w14:paraId="0DBCB9D1" w14:textId="1AFC6112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13681349" w14:textId="56AE45B4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69AE2F5D" w14:textId="77777777" w:rsidTr="00653FC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373A2D78" w14:textId="77777777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Politische bzw. wirtschaftliche Blockbildung mit allen Konsequenzen: höhere Zölle, Handelsbeschränkungen, weniger internationaler Austausch…</w:t>
            </w:r>
          </w:p>
        </w:tc>
        <w:tc>
          <w:tcPr>
            <w:tcW w:w="3036" w:type="dxa"/>
            <w:shd w:val="clear" w:color="auto" w:fill="auto"/>
          </w:tcPr>
          <w:p w14:paraId="6C0607CC" w14:textId="576050B9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3E65FD2B" w14:textId="3559F239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ind w:left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15AF67F2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5A5BED55" w14:textId="77777777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Ansteigende De-Globalisierung: China als Risiko, Regionalisierung, Re-Industrialisierung von Europa bzw. Nordamerika…</w:t>
            </w:r>
          </w:p>
        </w:tc>
        <w:tc>
          <w:tcPr>
            <w:tcW w:w="3036" w:type="dxa"/>
            <w:shd w:val="clear" w:color="auto" w:fill="auto"/>
          </w:tcPr>
          <w:p w14:paraId="13ACBAF6" w14:textId="2505A1C6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648D241D" w14:textId="317D7764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ind w:left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6F364861" w14:textId="77777777" w:rsidTr="00653FC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0533689D" w14:textId="3C8D5B21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Zunehmender Autoritarismus, Nationalismus und Populismus in den politischen Systemen (Korruption, Druck auf Menschenrechte…)</w:t>
            </w:r>
          </w:p>
        </w:tc>
        <w:tc>
          <w:tcPr>
            <w:tcW w:w="3036" w:type="dxa"/>
            <w:shd w:val="clear" w:color="auto" w:fill="auto"/>
          </w:tcPr>
          <w:p w14:paraId="2040FD45" w14:textId="641BF73A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7840F650" w14:textId="1FE86528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7528CBCC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00BD637D" w14:textId="5D255357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</w:t>
            </w: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Polarisierung der Gesellschaft (Bildung, Einkommen, Identitäten…), Entsolidarisierung, Verunsicherung, Umverteilungskonflikte</w:t>
            </w:r>
          </w:p>
        </w:tc>
        <w:tc>
          <w:tcPr>
            <w:tcW w:w="3036" w:type="dxa"/>
            <w:shd w:val="clear" w:color="auto" w:fill="auto"/>
          </w:tcPr>
          <w:p w14:paraId="7C9E6941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6438E151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30AF3866" w14:textId="77777777" w:rsidTr="00653FC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030A98B6" w14:textId="154FAA7C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Abnehmende Lösungsfähigkeit bei globalen Zukunftsthemen: Friede, Klima, Ernährung, Energie, Pandemie, Steuerflucht, Kriminalität etc.</w:t>
            </w:r>
          </w:p>
        </w:tc>
        <w:tc>
          <w:tcPr>
            <w:tcW w:w="3036" w:type="dxa"/>
            <w:shd w:val="clear" w:color="auto" w:fill="auto"/>
          </w:tcPr>
          <w:p w14:paraId="48913DCE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06FCF0D1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653FC0" w:rsidRPr="00653FC0" w14:paraId="56C31C85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shd w:val="clear" w:color="auto" w:fill="auto"/>
          </w:tcPr>
          <w:p w14:paraId="6F5CFF8C" w14:textId="33B90A51" w:rsidR="00653FC0" w:rsidRPr="00653FC0" w:rsidRDefault="00653FC0" w:rsidP="00653FC0">
            <w:pPr>
              <w:pStyle w:val="FHZwischentitel"/>
              <w:numPr>
                <w:ilvl w:val="0"/>
                <w:numId w:val="41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Relativer Bedeutungsgewinn der Branchen: Verteidigung, KI/Data, Medizin, (diversifizierte) Energie, (alternative) Mobilität, Ernährung, Nachhaltigkeit</w:t>
            </w:r>
          </w:p>
        </w:tc>
        <w:tc>
          <w:tcPr>
            <w:tcW w:w="3036" w:type="dxa"/>
            <w:shd w:val="clear" w:color="auto" w:fill="auto"/>
          </w:tcPr>
          <w:p w14:paraId="5DC47D9E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039" w:type="dxa"/>
            <w:shd w:val="clear" w:color="auto" w:fill="auto"/>
          </w:tcPr>
          <w:p w14:paraId="5613F5A2" w14:textId="77777777" w:rsidR="00653FC0" w:rsidRPr="00653FC0" w:rsidRDefault="00653FC0" w:rsidP="00653FC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1083B20B" w14:textId="77777777" w:rsidR="00653FC0" w:rsidRPr="00E14687" w:rsidRDefault="00653FC0" w:rsidP="00653FC0">
      <w:pPr>
        <w:spacing w:line="276" w:lineRule="auto"/>
        <w:rPr>
          <w:rFonts w:cs="Tahoma"/>
          <w:caps/>
          <w:color w:val="3C3C3B"/>
          <w:szCs w:val="20"/>
        </w:rPr>
      </w:pPr>
    </w:p>
    <w:p w14:paraId="09961C8E" w14:textId="77777777" w:rsidR="00653FC0" w:rsidRDefault="00653FC0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p w14:paraId="786CBCD4" w14:textId="5C340AE1" w:rsidR="001938D2" w:rsidRDefault="001938D2" w:rsidP="001938D2">
      <w:pPr>
        <w:rPr>
          <w:rFonts w:ascii="Tahoma" w:hAnsi="Tahoma" w:cs="Tahoma"/>
          <w:iCs/>
          <w:color w:val="3C3C3B"/>
          <w:sz w:val="20"/>
          <w:szCs w:val="24"/>
        </w:rPr>
      </w:pPr>
      <w:r>
        <w:rPr>
          <w:rFonts w:ascii="Tahoma" w:hAnsi="Tahoma" w:cs="Tahoma"/>
          <w:iCs/>
          <w:color w:val="3C3C3B"/>
          <w:sz w:val="20"/>
          <w:szCs w:val="24"/>
        </w:rPr>
        <w:br w:type="page"/>
      </w:r>
    </w:p>
    <w:p w14:paraId="27DAD3BD" w14:textId="77777777" w:rsidR="00653FC0" w:rsidRPr="00653FC0" w:rsidRDefault="00653FC0" w:rsidP="00653FC0">
      <w:pPr>
        <w:spacing w:line="276" w:lineRule="auto"/>
        <w:jc w:val="both"/>
        <w:rPr>
          <w:rFonts w:ascii="Tahoma" w:hAnsi="Tahoma" w:cs="Tahoma"/>
          <w:caps/>
          <w:color w:val="3C3C3B"/>
          <w:sz w:val="20"/>
          <w:szCs w:val="20"/>
        </w:rPr>
      </w:pPr>
      <w:r w:rsidRPr="00653FC0">
        <w:rPr>
          <w:rFonts w:ascii="Tahoma" w:hAnsi="Tahoma" w:cs="Tahoma"/>
          <w:color w:val="3C3C3B"/>
          <w:sz w:val="20"/>
          <w:szCs w:val="20"/>
        </w:rPr>
        <w:lastRenderedPageBreak/>
        <w:t>Hintergrund: Ein international aufgestelltes, mittelständiges Maschinenbau-Unter-nehmen entwickelt ein Krisen-Szenario aufgrund der veränderten Verhältnisse.</w:t>
      </w:r>
    </w:p>
    <w:tbl>
      <w:tblPr>
        <w:tblStyle w:val="Gitternetztabelle4Akzent6"/>
        <w:tblW w:w="9162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8"/>
      </w:tblGrid>
      <w:tr w:rsidR="00653FC0" w:rsidRPr="00653FC0" w14:paraId="56DE1917" w14:textId="77777777" w:rsidTr="00653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3"/>
            <w:shd w:val="clear" w:color="auto" w:fill="00885E"/>
            <w:vAlign w:val="center"/>
          </w:tcPr>
          <w:p w14:paraId="10F9B694" w14:textId="2F36762C" w:rsidR="00653FC0" w:rsidRPr="00653FC0" w:rsidRDefault="00653FC0" w:rsidP="0058714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653FC0">
              <w:rPr>
                <w:rFonts w:ascii="Tahoma" w:hAnsi="Tahoma" w:cs="Tahoma"/>
                <w:iCs/>
                <w:sz w:val="16"/>
                <w:szCs w:val="20"/>
              </w:rPr>
              <w:t xml:space="preserve">Krisen-Szenario: </w:t>
            </w:r>
            <w:r w:rsidRPr="00653FC0">
              <w:rPr>
                <w:rFonts w:ascii="Tahoma" w:hAnsi="Tahoma" w:cs="Tahoma"/>
                <w:i/>
                <w:sz w:val="16"/>
                <w:szCs w:val="20"/>
              </w:rPr>
              <w:t>Beispiel (Industrie)</w:t>
            </w:r>
          </w:p>
        </w:tc>
      </w:tr>
      <w:tr w:rsidR="00653FC0" w:rsidRPr="00653FC0" w14:paraId="22C5E09F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D9D9D9" w:themeFill="background1" w:themeFillShade="D9"/>
          </w:tcPr>
          <w:p w14:paraId="21757294" w14:textId="77777777" w:rsidR="00653FC0" w:rsidRPr="00653FC0" w:rsidRDefault="00653FC0" w:rsidP="00587140">
            <w:pPr>
              <w:pStyle w:val="FHZwischentitel"/>
              <w:jc w:val="left"/>
              <w:rPr>
                <w:b/>
                <w:bCs/>
                <w:caps w:val="0"/>
                <w:color w:val="FFFFFF"/>
              </w:rPr>
            </w:pPr>
            <w:r w:rsidRPr="00653FC0">
              <w:rPr>
                <w:b/>
                <w:bCs/>
                <w:caps w:val="0"/>
                <w:color w:val="3C3C3B"/>
                <w:sz w:val="16"/>
                <w:szCs w:val="16"/>
              </w:rPr>
              <w:t xml:space="preserve">&gt;&gt; </w:t>
            </w:r>
            <w:proofErr w:type="spellStart"/>
            <w:r w:rsidRPr="00653FC0">
              <w:rPr>
                <w:b/>
                <w:bCs/>
                <w:caps w:val="0"/>
                <w:color w:val="3C3C3B"/>
                <w:sz w:val="16"/>
                <w:szCs w:val="16"/>
              </w:rPr>
              <w:t>Szenario-Faktor</w:t>
            </w:r>
            <w:proofErr w:type="spellEnd"/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14:paraId="31B96ED5" w14:textId="77777777" w:rsidR="00653FC0" w:rsidRPr="00653FC0" w:rsidRDefault="00653FC0" w:rsidP="0058714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z w:val="16"/>
                <w:szCs w:val="16"/>
              </w:rPr>
              <w:t xml:space="preserve">&gt;&gt; </w:t>
            </w:r>
            <w:proofErr w:type="spellStart"/>
            <w:r w:rsidRPr="00653FC0">
              <w:rPr>
                <w:caps w:val="0"/>
                <w:color w:val="3C3C3B"/>
                <w:sz w:val="16"/>
                <w:szCs w:val="16"/>
              </w:rPr>
              <w:t>Schlussfolgerungen</w:t>
            </w:r>
            <w:proofErr w:type="spellEnd"/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1DDBDC4" w14:textId="77777777" w:rsidR="00653FC0" w:rsidRPr="00653FC0" w:rsidRDefault="00653FC0" w:rsidP="00587140">
            <w:pPr>
              <w:pStyle w:val="FHZwischentitel"/>
              <w:tabs>
                <w:tab w:val="left" w:pos="1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z w:val="16"/>
                <w:szCs w:val="16"/>
              </w:rPr>
              <w:t xml:space="preserve">&gt;&gt; </w:t>
            </w:r>
            <w:proofErr w:type="spellStart"/>
            <w:r w:rsidRPr="00653FC0">
              <w:rPr>
                <w:caps w:val="0"/>
                <w:color w:val="3C3C3B"/>
                <w:sz w:val="16"/>
                <w:szCs w:val="16"/>
              </w:rPr>
              <w:t>Initiativen</w:t>
            </w:r>
            <w:proofErr w:type="spellEnd"/>
          </w:p>
        </w:tc>
      </w:tr>
      <w:tr w:rsidR="00653FC0" w:rsidRPr="00653FC0" w14:paraId="7B4627B6" w14:textId="77777777" w:rsidTr="00653FC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auto"/>
          </w:tcPr>
          <w:p w14:paraId="1C46F421" w14:textId="6A7E7D24" w:rsidR="00653FC0" w:rsidRPr="00653FC0" w:rsidRDefault="00653FC0" w:rsidP="00653FC0">
            <w:pPr>
              <w:pStyle w:val="FHZwischentitel"/>
              <w:numPr>
                <w:ilvl w:val="0"/>
                <w:numId w:val="4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Steigender „volkswirtschaftlicher Blutdruck“ durch hohe Inflation bzw. Zinsen, Knappheit bei Ressourcen, </w:t>
            </w:r>
            <w:r w:rsidR="00AE6542"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Menschen</w:t>
            </w: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, Waren und Dienstleistungen</w:t>
            </w:r>
          </w:p>
        </w:tc>
        <w:tc>
          <w:tcPr>
            <w:tcW w:w="3052" w:type="dxa"/>
            <w:shd w:val="clear" w:color="auto" w:fill="auto"/>
          </w:tcPr>
          <w:p w14:paraId="69104A96" w14:textId="77777777" w:rsidR="00653FC0" w:rsidRPr="00653FC0" w:rsidRDefault="00653FC0" w:rsidP="00587140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Zahlreiche und nicht abnehmende Risiken in der Supply-Chain aus Asien</w:t>
            </w:r>
          </w:p>
          <w:p w14:paraId="310A49F7" w14:textId="77777777" w:rsidR="00653FC0" w:rsidRPr="00653FC0" w:rsidRDefault="00653FC0" w:rsidP="00587140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Zunehmende Volatilität beim Energiethema</w:t>
            </w:r>
          </w:p>
          <w:p w14:paraId="72C44AAA" w14:textId="77777777" w:rsidR="00653FC0" w:rsidRPr="00653FC0" w:rsidRDefault="00653FC0" w:rsidP="00587140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56" w:type="dxa"/>
            <w:shd w:val="clear" w:color="auto" w:fill="auto"/>
          </w:tcPr>
          <w:p w14:paraId="6F7155F7" w14:textId="77777777" w:rsidR="00653FC0" w:rsidRPr="00653FC0" w:rsidRDefault="00653FC0" w:rsidP="00587140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Umstellung des Lieferanten-Portfolios bei kritischen Teilen, Modulen und Systemen</w:t>
            </w:r>
          </w:p>
          <w:p w14:paraId="69FBC875" w14:textId="77777777" w:rsidR="00653FC0" w:rsidRPr="00653FC0" w:rsidRDefault="00653FC0" w:rsidP="00587140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Komplette Neuausrichtung der Energiestrategie</w:t>
            </w:r>
          </w:p>
        </w:tc>
      </w:tr>
      <w:tr w:rsidR="00653FC0" w:rsidRPr="00653FC0" w14:paraId="58AD7E4B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auto"/>
          </w:tcPr>
          <w:p w14:paraId="4D6E70F2" w14:textId="77777777" w:rsidR="00653FC0" w:rsidRPr="00653FC0" w:rsidRDefault="00653FC0" w:rsidP="00653FC0">
            <w:pPr>
              <w:pStyle w:val="FHZwischentitel"/>
              <w:numPr>
                <w:ilvl w:val="0"/>
                <w:numId w:val="4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Zunehmender Arbeitskräftemangel bzw. Überalterung der Bevölkerung bei gleichzeitig fundamentalem Wandel der Arbeitswelt (Digitalisierung…)</w:t>
            </w:r>
          </w:p>
        </w:tc>
        <w:tc>
          <w:tcPr>
            <w:tcW w:w="3052" w:type="dxa"/>
            <w:shd w:val="clear" w:color="auto" w:fill="auto"/>
          </w:tcPr>
          <w:p w14:paraId="20EFC942" w14:textId="316AF264" w:rsidR="00653FC0" w:rsidRPr="00653FC0" w:rsidRDefault="00653FC0" w:rsidP="00587140">
            <w:pPr>
              <w:pStyle w:val="FHZwischentitel"/>
              <w:numPr>
                <w:ilvl w:val="0"/>
                <w:numId w:val="4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Konstant hohe Quote nicht nachbesetzbarer </w:t>
            </w:r>
            <w:r w:rsidR="00AE6542"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Fachkräfte</w:t>
            </w: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</w:t>
            </w:r>
          </w:p>
          <w:p w14:paraId="2A08BE8C" w14:textId="77777777" w:rsidR="00653FC0" w:rsidRPr="00653FC0" w:rsidRDefault="00653FC0" w:rsidP="00587140">
            <w:pPr>
              <w:pStyle w:val="FHZwischentitel"/>
              <w:numPr>
                <w:ilvl w:val="0"/>
                <w:numId w:val="4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Zunehmende Risikopositionen bei </w:t>
            </w:r>
            <w:proofErr w:type="spellStart"/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Know-How</w:t>
            </w:r>
            <w:proofErr w:type="spellEnd"/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-Themen und bei internationalen Positionen</w:t>
            </w:r>
          </w:p>
        </w:tc>
        <w:tc>
          <w:tcPr>
            <w:tcW w:w="3056" w:type="dxa"/>
            <w:shd w:val="clear" w:color="auto" w:fill="auto"/>
          </w:tcPr>
          <w:p w14:paraId="2C82C4F9" w14:textId="63571D28" w:rsidR="00653FC0" w:rsidRPr="00653FC0" w:rsidRDefault="00653FC0" w:rsidP="00587140">
            <w:pPr>
              <w:pStyle w:val="FHZwischentitel"/>
              <w:numPr>
                <w:ilvl w:val="0"/>
                <w:numId w:val="4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Komplette Neuausrichtung: </w:t>
            </w:r>
            <w:r w:rsidR="00AE6542"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Recruiting</w:t>
            </w: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, Arbeitszeiten, Arbeitsplatzgestaltung…</w:t>
            </w:r>
          </w:p>
          <w:p w14:paraId="2FCB3C34" w14:textId="77777777" w:rsidR="00653FC0" w:rsidRPr="00653FC0" w:rsidRDefault="00653FC0" w:rsidP="00587140">
            <w:pPr>
              <w:pStyle w:val="FHZwischentitel"/>
              <w:numPr>
                <w:ilvl w:val="0"/>
                <w:numId w:val="4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Gezielte Kooperationen bei erfolgskritischen Themen</w:t>
            </w:r>
          </w:p>
          <w:p w14:paraId="22D17620" w14:textId="77777777" w:rsidR="00653FC0" w:rsidRPr="00653FC0" w:rsidRDefault="00653FC0" w:rsidP="00587140">
            <w:pPr>
              <w:pStyle w:val="FHZwischentitel"/>
              <w:numPr>
                <w:ilvl w:val="0"/>
                <w:numId w:val="4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653FC0" w:rsidRPr="00653FC0" w14:paraId="70DC05A0" w14:textId="77777777" w:rsidTr="00653FC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auto"/>
          </w:tcPr>
          <w:p w14:paraId="12D2E6D4" w14:textId="77777777" w:rsidR="00653FC0" w:rsidRPr="00653FC0" w:rsidRDefault="00653FC0" w:rsidP="00653FC0">
            <w:pPr>
              <w:pStyle w:val="FHZwischentitel"/>
              <w:numPr>
                <w:ilvl w:val="0"/>
                <w:numId w:val="4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Politische bzw. wirtschaftliche Blockbildung mit allen Konsequenzen: höhere Zölle, Handelsbeschränkungen, weniger internationaler Austausch…</w:t>
            </w:r>
          </w:p>
        </w:tc>
        <w:tc>
          <w:tcPr>
            <w:tcW w:w="3052" w:type="dxa"/>
            <w:shd w:val="clear" w:color="auto" w:fill="auto"/>
          </w:tcPr>
          <w:p w14:paraId="3FEE15DA" w14:textId="77777777" w:rsidR="00653FC0" w:rsidRPr="00653FC0" w:rsidRDefault="00653FC0" w:rsidP="00587140">
            <w:pPr>
              <w:pStyle w:val="FHZwischentitel"/>
              <w:numPr>
                <w:ilvl w:val="0"/>
                <w:numId w:val="4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Zunehmende Restriktionen im China-Geschäft: Import/Export, Zuteilung von Ressourcen</w:t>
            </w:r>
          </w:p>
          <w:p w14:paraId="2BC926EF" w14:textId="77777777" w:rsidR="00653FC0" w:rsidRPr="00653FC0" w:rsidRDefault="00653FC0" w:rsidP="00587140">
            <w:pPr>
              <w:pStyle w:val="FHZwischentitel"/>
              <w:numPr>
                <w:ilvl w:val="0"/>
                <w:numId w:val="4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Reduktion der </w:t>
            </w:r>
            <w:proofErr w:type="spellStart"/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Know-How</w:t>
            </w:r>
            <w:proofErr w:type="spellEnd"/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-Partnerschaften mit autoritären Staaten</w:t>
            </w:r>
          </w:p>
        </w:tc>
        <w:tc>
          <w:tcPr>
            <w:tcW w:w="3056" w:type="dxa"/>
            <w:shd w:val="clear" w:color="auto" w:fill="auto"/>
          </w:tcPr>
          <w:p w14:paraId="5EE77763" w14:textId="77777777" w:rsidR="00653FC0" w:rsidRPr="00653FC0" w:rsidRDefault="00653FC0" w:rsidP="00587140">
            <w:pPr>
              <w:pStyle w:val="FHZwischentitel"/>
              <w:numPr>
                <w:ilvl w:val="0"/>
                <w:numId w:val="4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653FC0" w:rsidRPr="00653FC0" w14:paraId="150510FB" w14:textId="77777777" w:rsidTr="0065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auto"/>
          </w:tcPr>
          <w:p w14:paraId="43D0C436" w14:textId="77777777" w:rsidR="00653FC0" w:rsidRPr="00653FC0" w:rsidRDefault="00653FC0" w:rsidP="00653FC0">
            <w:pPr>
              <w:pStyle w:val="FHZwischentitel"/>
              <w:numPr>
                <w:ilvl w:val="0"/>
                <w:numId w:val="4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Ansteigende De-Globalisierung: China als Risiko, Regionalisierung, Re-Industrialisierung von Europa bzw. Nordamerika…</w:t>
            </w:r>
          </w:p>
        </w:tc>
        <w:tc>
          <w:tcPr>
            <w:tcW w:w="3052" w:type="dxa"/>
            <w:shd w:val="clear" w:color="auto" w:fill="auto"/>
          </w:tcPr>
          <w:p w14:paraId="3B041379" w14:textId="77777777" w:rsidR="00653FC0" w:rsidRPr="00653FC0" w:rsidRDefault="00653FC0" w:rsidP="00587140">
            <w:pPr>
              <w:pStyle w:val="FHZwischentitel"/>
              <w:numPr>
                <w:ilvl w:val="0"/>
                <w:numId w:val="4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56" w:type="dxa"/>
            <w:shd w:val="clear" w:color="auto" w:fill="auto"/>
          </w:tcPr>
          <w:p w14:paraId="266BEA37" w14:textId="77777777" w:rsidR="00653FC0" w:rsidRPr="00653FC0" w:rsidRDefault="00653FC0" w:rsidP="00587140">
            <w:pPr>
              <w:pStyle w:val="FHZwischentitel"/>
              <w:numPr>
                <w:ilvl w:val="0"/>
                <w:numId w:val="4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653FC0" w:rsidRPr="00653FC0" w14:paraId="1C017B7A" w14:textId="77777777" w:rsidTr="00653FC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shd w:val="clear" w:color="auto" w:fill="auto"/>
          </w:tcPr>
          <w:p w14:paraId="7E692E38" w14:textId="41A727AB" w:rsidR="00653FC0" w:rsidRPr="00653FC0" w:rsidRDefault="00653FC0" w:rsidP="00653FC0">
            <w:pPr>
              <w:pStyle w:val="FHZwischentitel"/>
              <w:numPr>
                <w:ilvl w:val="0"/>
                <w:numId w:val="46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52" w:type="dxa"/>
            <w:shd w:val="clear" w:color="auto" w:fill="auto"/>
          </w:tcPr>
          <w:p w14:paraId="241F0DA9" w14:textId="77777777" w:rsidR="00653FC0" w:rsidRPr="00653FC0" w:rsidRDefault="00653FC0" w:rsidP="00587140">
            <w:pPr>
              <w:pStyle w:val="FHZwischentitel"/>
              <w:numPr>
                <w:ilvl w:val="0"/>
                <w:numId w:val="4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56" w:type="dxa"/>
            <w:shd w:val="clear" w:color="auto" w:fill="auto"/>
          </w:tcPr>
          <w:p w14:paraId="565BD4D9" w14:textId="77777777" w:rsidR="00653FC0" w:rsidRPr="00653FC0" w:rsidRDefault="00653FC0" w:rsidP="00587140">
            <w:pPr>
              <w:pStyle w:val="FHZwischentitel"/>
              <w:numPr>
                <w:ilvl w:val="0"/>
                <w:numId w:val="45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53FC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3AA00489" w14:textId="77777777" w:rsidR="00653FC0" w:rsidRPr="00653FC0" w:rsidRDefault="00653FC0" w:rsidP="0097677D">
      <w:pPr>
        <w:spacing w:line="276" w:lineRule="auto"/>
        <w:jc w:val="both"/>
        <w:rPr>
          <w:rFonts w:ascii="Tahoma" w:hAnsi="Tahoma" w:cs="Tahoma"/>
          <w:color w:val="3C3C3B"/>
          <w:sz w:val="20"/>
          <w:szCs w:val="20"/>
        </w:rPr>
      </w:pPr>
    </w:p>
    <w:p w14:paraId="293BBDAE" w14:textId="77777777" w:rsidR="0097677D" w:rsidRDefault="0097677D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sectPr w:rsidR="0097677D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60689CCF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1C3DCD">
      <w:rPr>
        <w:rFonts w:ascii="Tahoma" w:hAnsi="Tahoma" w:cs="Tahoma"/>
        <w:sz w:val="16"/>
        <w:szCs w:val="16"/>
        <w:lang w:val="en-US"/>
      </w:rPr>
      <w:t>4</w:t>
    </w:r>
    <w:r w:rsidR="00653FC0">
      <w:rPr>
        <w:rFonts w:ascii="Tahoma" w:hAnsi="Tahoma" w:cs="Tahoma"/>
        <w:sz w:val="16"/>
        <w:szCs w:val="16"/>
        <w:lang w:val="en-US"/>
      </w:rPr>
      <w:t>3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="00653FC0">
      <w:rPr>
        <w:rFonts w:ascii="Tahoma" w:hAnsi="Tahoma" w:cs="Tahoma"/>
        <w:sz w:val="16"/>
        <w:szCs w:val="16"/>
        <w:lang w:val="en-US"/>
      </w:rPr>
      <w:t>Januar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653FC0">
      <w:rPr>
        <w:rFonts w:ascii="Tahoma" w:hAnsi="Tahoma" w:cs="Tahoma"/>
        <w:sz w:val="16"/>
        <w:szCs w:val="16"/>
        <w:lang w:val="en-US"/>
      </w:rPr>
      <w:t>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AE6542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79"/>
    <w:multiLevelType w:val="hybridMultilevel"/>
    <w:tmpl w:val="EED8993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5BFE"/>
    <w:multiLevelType w:val="hybridMultilevel"/>
    <w:tmpl w:val="0010B8E6"/>
    <w:lvl w:ilvl="0" w:tplc="04965C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4FE5"/>
    <w:multiLevelType w:val="hybridMultilevel"/>
    <w:tmpl w:val="7ACED292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A536C"/>
    <w:multiLevelType w:val="hybridMultilevel"/>
    <w:tmpl w:val="EE3CF600"/>
    <w:lvl w:ilvl="0" w:tplc="04965C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E7226"/>
    <w:multiLevelType w:val="hybridMultilevel"/>
    <w:tmpl w:val="063A370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13B53"/>
    <w:multiLevelType w:val="hybridMultilevel"/>
    <w:tmpl w:val="47202580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023D7"/>
    <w:multiLevelType w:val="hybridMultilevel"/>
    <w:tmpl w:val="3110A1D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2353F"/>
    <w:multiLevelType w:val="hybridMultilevel"/>
    <w:tmpl w:val="66624ACC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94A"/>
    <w:multiLevelType w:val="hybridMultilevel"/>
    <w:tmpl w:val="F57658FA"/>
    <w:lvl w:ilvl="0" w:tplc="1FAC696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50D1176"/>
    <w:multiLevelType w:val="hybridMultilevel"/>
    <w:tmpl w:val="4862384E"/>
    <w:lvl w:ilvl="0" w:tplc="377035A6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79B24C5"/>
    <w:multiLevelType w:val="hybridMultilevel"/>
    <w:tmpl w:val="B8287D70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10C59"/>
    <w:multiLevelType w:val="hybridMultilevel"/>
    <w:tmpl w:val="7BA4BE3C"/>
    <w:lvl w:ilvl="0" w:tplc="04965C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8278F"/>
    <w:multiLevelType w:val="hybridMultilevel"/>
    <w:tmpl w:val="B6E03F2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5AC"/>
    <w:multiLevelType w:val="hybridMultilevel"/>
    <w:tmpl w:val="0BA4D8E6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27298"/>
    <w:multiLevelType w:val="hybridMultilevel"/>
    <w:tmpl w:val="9484F92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E1DC2"/>
    <w:multiLevelType w:val="hybridMultilevel"/>
    <w:tmpl w:val="77569AB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65827"/>
    <w:multiLevelType w:val="hybridMultilevel"/>
    <w:tmpl w:val="51F22A60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21E3E"/>
    <w:multiLevelType w:val="hybridMultilevel"/>
    <w:tmpl w:val="F5E88EF4"/>
    <w:lvl w:ilvl="0" w:tplc="B3CE60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021B03"/>
    <w:multiLevelType w:val="hybridMultilevel"/>
    <w:tmpl w:val="EA22A9B4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45EC3AB9"/>
    <w:multiLevelType w:val="hybridMultilevel"/>
    <w:tmpl w:val="0DD2904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E3BD1"/>
    <w:multiLevelType w:val="hybridMultilevel"/>
    <w:tmpl w:val="CFFC7808"/>
    <w:lvl w:ilvl="0" w:tplc="A9165CEA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15649F"/>
    <w:multiLevelType w:val="hybridMultilevel"/>
    <w:tmpl w:val="0850620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15252"/>
    <w:multiLevelType w:val="hybridMultilevel"/>
    <w:tmpl w:val="BDF4E41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C471D"/>
    <w:multiLevelType w:val="hybridMultilevel"/>
    <w:tmpl w:val="BBF8A72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34F85"/>
    <w:multiLevelType w:val="hybridMultilevel"/>
    <w:tmpl w:val="F93E81C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A70C6"/>
    <w:multiLevelType w:val="hybridMultilevel"/>
    <w:tmpl w:val="265A9F5E"/>
    <w:lvl w:ilvl="0" w:tplc="1F30DFE0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9A412B5"/>
    <w:multiLevelType w:val="hybridMultilevel"/>
    <w:tmpl w:val="24760BE8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6BA26C4A"/>
    <w:multiLevelType w:val="hybridMultilevel"/>
    <w:tmpl w:val="599C3ABA"/>
    <w:lvl w:ilvl="0" w:tplc="6E1EF1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42F95"/>
    <w:multiLevelType w:val="hybridMultilevel"/>
    <w:tmpl w:val="0C9E8768"/>
    <w:lvl w:ilvl="0" w:tplc="246814E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018B1"/>
    <w:multiLevelType w:val="hybridMultilevel"/>
    <w:tmpl w:val="01A0BC1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8573F"/>
    <w:multiLevelType w:val="hybridMultilevel"/>
    <w:tmpl w:val="CC627B5A"/>
    <w:lvl w:ilvl="0" w:tplc="04965C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8340D"/>
    <w:multiLevelType w:val="hybridMultilevel"/>
    <w:tmpl w:val="FA7061A4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7BB81795"/>
    <w:multiLevelType w:val="hybridMultilevel"/>
    <w:tmpl w:val="AF1EC06A"/>
    <w:lvl w:ilvl="0" w:tplc="B3CE60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19"/>
  </w:num>
  <w:num w:numId="2" w16cid:durableId="1679427929">
    <w:abstractNumId w:val="1"/>
  </w:num>
  <w:num w:numId="3" w16cid:durableId="1275136620">
    <w:abstractNumId w:val="10"/>
  </w:num>
  <w:num w:numId="4" w16cid:durableId="2057772397">
    <w:abstractNumId w:val="3"/>
  </w:num>
  <w:num w:numId="5" w16cid:durableId="479616243">
    <w:abstractNumId w:val="30"/>
  </w:num>
  <w:num w:numId="6" w16cid:durableId="447358285">
    <w:abstractNumId w:val="17"/>
  </w:num>
  <w:num w:numId="7" w16cid:durableId="696738073">
    <w:abstractNumId w:val="43"/>
  </w:num>
  <w:num w:numId="8" w16cid:durableId="1358772351">
    <w:abstractNumId w:val="36"/>
  </w:num>
  <w:num w:numId="9" w16cid:durableId="271590084">
    <w:abstractNumId w:val="34"/>
  </w:num>
  <w:num w:numId="10" w16cid:durableId="1657799540">
    <w:abstractNumId w:val="24"/>
  </w:num>
  <w:num w:numId="11" w16cid:durableId="989213767">
    <w:abstractNumId w:val="12"/>
  </w:num>
  <w:num w:numId="12" w16cid:durableId="1051804399">
    <w:abstractNumId w:val="16"/>
  </w:num>
  <w:num w:numId="13" w16cid:durableId="201669714">
    <w:abstractNumId w:val="27"/>
  </w:num>
  <w:num w:numId="14" w16cid:durableId="482626301">
    <w:abstractNumId w:val="9"/>
  </w:num>
  <w:num w:numId="15" w16cid:durableId="276302961">
    <w:abstractNumId w:val="28"/>
  </w:num>
  <w:num w:numId="16" w16cid:durableId="2106219396">
    <w:abstractNumId w:val="21"/>
  </w:num>
  <w:num w:numId="17" w16cid:durableId="831067677">
    <w:abstractNumId w:val="6"/>
  </w:num>
  <w:num w:numId="18" w16cid:durableId="274406982">
    <w:abstractNumId w:val="4"/>
  </w:num>
  <w:num w:numId="19" w16cid:durableId="277297549">
    <w:abstractNumId w:val="20"/>
  </w:num>
  <w:num w:numId="20" w16cid:durableId="904341859">
    <w:abstractNumId w:val="35"/>
  </w:num>
  <w:num w:numId="21" w16cid:durableId="1745953229">
    <w:abstractNumId w:val="18"/>
  </w:num>
  <w:num w:numId="22" w16cid:durableId="2002852329">
    <w:abstractNumId w:val="22"/>
  </w:num>
  <w:num w:numId="23" w16cid:durableId="930509376">
    <w:abstractNumId w:val="0"/>
  </w:num>
  <w:num w:numId="24" w16cid:durableId="1339574535">
    <w:abstractNumId w:val="31"/>
  </w:num>
  <w:num w:numId="25" w16cid:durableId="1116480881">
    <w:abstractNumId w:val="41"/>
  </w:num>
  <w:num w:numId="26" w16cid:durableId="191647914">
    <w:abstractNumId w:val="13"/>
  </w:num>
  <w:num w:numId="27" w16cid:durableId="2013755730">
    <w:abstractNumId w:val="11"/>
  </w:num>
  <w:num w:numId="28" w16cid:durableId="700517738">
    <w:abstractNumId w:val="8"/>
  </w:num>
  <w:num w:numId="29" w16cid:durableId="1030492241">
    <w:abstractNumId w:val="32"/>
  </w:num>
  <w:num w:numId="30" w16cid:durableId="875391799">
    <w:abstractNumId w:val="7"/>
  </w:num>
  <w:num w:numId="31" w16cid:durableId="1564680883">
    <w:abstractNumId w:val="29"/>
  </w:num>
  <w:num w:numId="32" w16cid:durableId="1562132717">
    <w:abstractNumId w:val="38"/>
  </w:num>
  <w:num w:numId="33" w16cid:durableId="2116096480">
    <w:abstractNumId w:val="44"/>
  </w:num>
  <w:num w:numId="34" w16cid:durableId="445974154">
    <w:abstractNumId w:val="14"/>
  </w:num>
  <w:num w:numId="35" w16cid:durableId="124468197">
    <w:abstractNumId w:val="23"/>
  </w:num>
  <w:num w:numId="36" w16cid:durableId="2040818225">
    <w:abstractNumId w:val="26"/>
  </w:num>
  <w:num w:numId="37" w16cid:durableId="773479963">
    <w:abstractNumId w:val="39"/>
  </w:num>
  <w:num w:numId="38" w16cid:durableId="1767189071">
    <w:abstractNumId w:val="33"/>
  </w:num>
  <w:num w:numId="39" w16cid:durableId="1144203200">
    <w:abstractNumId w:val="25"/>
  </w:num>
  <w:num w:numId="40" w16cid:durableId="583681620">
    <w:abstractNumId w:val="45"/>
  </w:num>
  <w:num w:numId="41" w16cid:durableId="2115711926">
    <w:abstractNumId w:val="37"/>
  </w:num>
  <w:num w:numId="42" w16cid:durableId="479808924">
    <w:abstractNumId w:val="15"/>
  </w:num>
  <w:num w:numId="43" w16cid:durableId="570122953">
    <w:abstractNumId w:val="42"/>
  </w:num>
  <w:num w:numId="44" w16cid:durableId="2010017866">
    <w:abstractNumId w:val="5"/>
  </w:num>
  <w:num w:numId="45" w16cid:durableId="161704371">
    <w:abstractNumId w:val="2"/>
  </w:num>
  <w:num w:numId="46" w16cid:durableId="145039732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938D2"/>
    <w:rsid w:val="001A4465"/>
    <w:rsid w:val="001C23A0"/>
    <w:rsid w:val="001C3DCD"/>
    <w:rsid w:val="002209E3"/>
    <w:rsid w:val="00225690"/>
    <w:rsid w:val="002666FB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3FC0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42E0"/>
    <w:rsid w:val="008966D6"/>
    <w:rsid w:val="008E441F"/>
    <w:rsid w:val="008E4E87"/>
    <w:rsid w:val="0097677D"/>
    <w:rsid w:val="009928FF"/>
    <w:rsid w:val="009D3E59"/>
    <w:rsid w:val="00A01951"/>
    <w:rsid w:val="00A240A5"/>
    <w:rsid w:val="00A545FA"/>
    <w:rsid w:val="00A85C09"/>
    <w:rsid w:val="00A900B3"/>
    <w:rsid w:val="00AA286F"/>
    <w:rsid w:val="00AC7E19"/>
    <w:rsid w:val="00AE6542"/>
    <w:rsid w:val="00B01CD2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BF6D2A"/>
    <w:rsid w:val="00C65EF2"/>
    <w:rsid w:val="00CB62E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82115E9E-C852-43CD-A1CF-28F6B666C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89</cp:revision>
  <dcterms:created xsi:type="dcterms:W3CDTF">2023-06-06T13:03:00Z</dcterms:created>
  <dcterms:modified xsi:type="dcterms:W3CDTF">2023-07-10T13:44:00Z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