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0EC6" w14:textId="64928000" w:rsidR="00CC76EC" w:rsidRPr="005F20F8" w:rsidRDefault="00A85C09" w:rsidP="005F20F8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202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4350"/>
        <w:gridCol w:w="1002"/>
        <w:gridCol w:w="2016"/>
      </w:tblGrid>
      <w:tr w:rsidR="00CC76EC" w:rsidRPr="008325B8" w14:paraId="06CA5EBE" w14:textId="77777777" w:rsidTr="002F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2" w:type="dxa"/>
            <w:gridSpan w:val="4"/>
            <w:shd w:val="clear" w:color="auto" w:fill="00885E"/>
            <w:vAlign w:val="center"/>
          </w:tcPr>
          <w:p w14:paraId="08CBA01E" w14:textId="63C4CD98" w:rsidR="00CC76EC" w:rsidRPr="005F20F8" w:rsidRDefault="00CC76EC" w:rsidP="00B17526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>Remote-Kommunikation</w:t>
            </w:r>
          </w:p>
        </w:tc>
      </w:tr>
      <w:tr w:rsidR="00CC76EC" w:rsidRPr="00A95FCD" w14:paraId="4254B750" w14:textId="77777777" w:rsidTr="00CC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D9D9D9" w:themeFill="background1" w:themeFillShade="D9"/>
            <w:vAlign w:val="center"/>
          </w:tcPr>
          <w:p w14:paraId="1CA14936" w14:textId="77777777" w:rsidR="00CC76EC" w:rsidRPr="005F20F8" w:rsidRDefault="00CC76EC" w:rsidP="00B17526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>Themenfeld</w:t>
            </w:r>
          </w:p>
        </w:tc>
        <w:tc>
          <w:tcPr>
            <w:tcW w:w="4350" w:type="dxa"/>
            <w:shd w:val="clear" w:color="auto" w:fill="D9D9D9" w:themeFill="background1" w:themeFillShade="D9"/>
            <w:vAlign w:val="center"/>
          </w:tcPr>
          <w:p w14:paraId="72825A35" w14:textId="77777777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Maßnahme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0DCB88EF" w14:textId="77777777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Termin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450FF08" w14:textId="77777777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Verantw.</w:t>
            </w:r>
          </w:p>
        </w:tc>
      </w:tr>
      <w:tr w:rsidR="00CC76EC" w:rsidRPr="00A95FCD" w14:paraId="79FD5260" w14:textId="77777777" w:rsidTr="005F20F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470956FF" w14:textId="77777777" w:rsidR="00CC76EC" w:rsidRPr="005F20F8" w:rsidRDefault="00CC76EC" w:rsidP="00CC76EC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>Over-</w:t>
            </w:r>
            <w:proofErr w:type="spellStart"/>
            <w:r w:rsidRPr="005F20F8">
              <w:rPr>
                <w:rFonts w:ascii="Tahoma" w:hAnsi="Tahoma" w:cs="Tahoma"/>
                <w:iCs/>
                <w:sz w:val="20"/>
                <w:szCs w:val="20"/>
              </w:rPr>
              <w:t>Prepare</w:t>
            </w:r>
            <w:proofErr w:type="spellEnd"/>
          </w:p>
        </w:tc>
        <w:tc>
          <w:tcPr>
            <w:tcW w:w="4350" w:type="dxa"/>
            <w:shd w:val="clear" w:color="auto" w:fill="FFFFFF" w:themeFill="background1"/>
          </w:tcPr>
          <w:p w14:paraId="4C5B53CC" w14:textId="5A36B9EC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 xml:space="preserve">1.1 </w:t>
            </w:r>
            <w:r w:rsidR="005F20F8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66AA86CF" w14:textId="0DA111AC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37029AE7" w14:textId="4565C2D6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CC76EC" w:rsidRPr="00A95FCD" w14:paraId="547476D1" w14:textId="77777777" w:rsidTr="005F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  <w:shd w:val="clear" w:color="auto" w:fill="D9D9D9" w:themeFill="background1" w:themeFillShade="D9"/>
            <w:vAlign w:val="center"/>
          </w:tcPr>
          <w:p w14:paraId="064E3180" w14:textId="77777777" w:rsidR="00CC76EC" w:rsidRPr="005F20F8" w:rsidRDefault="00CC76EC" w:rsidP="00CC76EC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FFFFFF" w:themeFill="background1"/>
          </w:tcPr>
          <w:p w14:paraId="00CDC276" w14:textId="0768278C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 xml:space="preserve">1.2 </w:t>
            </w:r>
            <w:r w:rsidR="005F20F8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70A9DCDD" w14:textId="772FA589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3F8B0CBD" w14:textId="0AC37E8D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CC76EC" w:rsidRPr="00A95FCD" w14:paraId="2A36A5A9" w14:textId="77777777" w:rsidTr="005F20F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  <w:shd w:val="clear" w:color="auto" w:fill="D9D9D9" w:themeFill="background1" w:themeFillShade="D9"/>
            <w:vAlign w:val="center"/>
          </w:tcPr>
          <w:p w14:paraId="12FF06B2" w14:textId="77777777" w:rsidR="00CC76EC" w:rsidRPr="005F20F8" w:rsidRDefault="00CC76EC" w:rsidP="00CC76EC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FFFFFF" w:themeFill="background1"/>
          </w:tcPr>
          <w:p w14:paraId="5CB09B2D" w14:textId="5FAB8B69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 xml:space="preserve">1.3 </w:t>
            </w:r>
            <w:r w:rsidR="005F20F8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7E3DF63E" w14:textId="79EE5F7E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2A1CB41E" w14:textId="3E8955FA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CC76EC" w:rsidRPr="00A95FCD" w14:paraId="4F10FCCB" w14:textId="77777777" w:rsidTr="005F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D9D9D9" w:themeFill="background1" w:themeFillShade="D9"/>
            <w:vAlign w:val="center"/>
          </w:tcPr>
          <w:p w14:paraId="0D7E182B" w14:textId="77777777" w:rsidR="00CC76EC" w:rsidRPr="005F20F8" w:rsidRDefault="00CC76EC" w:rsidP="00CC76EC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>Over-Act</w:t>
            </w:r>
          </w:p>
        </w:tc>
        <w:tc>
          <w:tcPr>
            <w:tcW w:w="4350" w:type="dxa"/>
            <w:shd w:val="clear" w:color="auto" w:fill="FFFFFF" w:themeFill="background1"/>
          </w:tcPr>
          <w:p w14:paraId="3971DFF2" w14:textId="5FEF2F0D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 xml:space="preserve">2.1 </w:t>
            </w:r>
            <w:r w:rsidR="005F20F8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60A914D6" w14:textId="566ABBB9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51915259" w14:textId="67C88744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CC76EC" w:rsidRPr="00A95FCD" w14:paraId="23AF0577" w14:textId="77777777" w:rsidTr="005F20F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D9D9D9" w:themeFill="background1" w:themeFillShade="D9"/>
            <w:vAlign w:val="center"/>
          </w:tcPr>
          <w:p w14:paraId="59BED721" w14:textId="77777777" w:rsidR="00CC76EC" w:rsidRPr="005F20F8" w:rsidRDefault="00CC76EC" w:rsidP="00CC76EC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>Over-View</w:t>
            </w:r>
          </w:p>
        </w:tc>
        <w:tc>
          <w:tcPr>
            <w:tcW w:w="4350" w:type="dxa"/>
            <w:shd w:val="clear" w:color="auto" w:fill="FFFFFF" w:themeFill="background1"/>
          </w:tcPr>
          <w:p w14:paraId="094FEF99" w14:textId="6118D501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 xml:space="preserve">3.1 </w:t>
            </w:r>
            <w:r w:rsidR="005F20F8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5AA7758E" w14:textId="55509051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</w:tcPr>
          <w:p w14:paraId="6555B288" w14:textId="33F9D355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CC76EC" w:rsidRPr="00A95FCD" w14:paraId="423C95D7" w14:textId="77777777" w:rsidTr="005F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0C717BF4" w14:textId="77777777" w:rsidR="00CC76EC" w:rsidRPr="005F20F8" w:rsidRDefault="00CC76EC" w:rsidP="00CC76EC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>Over-Care</w:t>
            </w:r>
          </w:p>
        </w:tc>
        <w:tc>
          <w:tcPr>
            <w:tcW w:w="4350" w:type="dxa"/>
            <w:shd w:val="clear" w:color="auto" w:fill="FFFFFF" w:themeFill="background1"/>
          </w:tcPr>
          <w:p w14:paraId="78ACEB52" w14:textId="7BC71697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 xml:space="preserve">4.1 </w:t>
            </w:r>
            <w:r w:rsidR="005F20F8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1CCCA506" w14:textId="300799C4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71E390F2" w14:textId="44543D80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CC76EC" w:rsidRPr="00A95FCD" w14:paraId="050CCE5E" w14:textId="77777777" w:rsidTr="005F20F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  <w:shd w:val="clear" w:color="auto" w:fill="D9D9D9" w:themeFill="background1" w:themeFillShade="D9"/>
            <w:vAlign w:val="center"/>
          </w:tcPr>
          <w:p w14:paraId="294D31BF" w14:textId="77777777" w:rsidR="00CC76EC" w:rsidRPr="005F20F8" w:rsidRDefault="00CC76EC" w:rsidP="00CC76EC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FFFFFF" w:themeFill="background1"/>
          </w:tcPr>
          <w:p w14:paraId="117A41A9" w14:textId="5D27855C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 xml:space="preserve">4.2 </w:t>
            </w:r>
            <w:r w:rsidR="005F20F8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1A3598A2" w14:textId="759E6F74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152D4716" w14:textId="1B6672F1" w:rsidR="00CC76EC" w:rsidRPr="005F20F8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CC76EC" w:rsidRPr="00A95FCD" w14:paraId="39391D3C" w14:textId="77777777" w:rsidTr="005F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  <w:shd w:val="clear" w:color="auto" w:fill="D9D9D9" w:themeFill="background1" w:themeFillShade="D9"/>
            <w:vAlign w:val="center"/>
          </w:tcPr>
          <w:p w14:paraId="5755A88A" w14:textId="77777777" w:rsidR="00CC76EC" w:rsidRPr="005F20F8" w:rsidRDefault="00CC76EC" w:rsidP="00CC76EC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FFFFFF" w:themeFill="background1"/>
          </w:tcPr>
          <w:p w14:paraId="0C2F9F69" w14:textId="77777777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5F20F8">
              <w:rPr>
                <w:rFonts w:ascii="Tahoma" w:hAnsi="Tahoma" w:cs="Tahoma"/>
                <w:iCs/>
                <w:sz w:val="20"/>
                <w:szCs w:val="20"/>
              </w:rPr>
              <w:t>4.3 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1A033A7E" w14:textId="5033FDDA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08E7A1DC" w14:textId="5A26BE7C" w:rsidR="00CC76EC" w:rsidRPr="005F20F8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382727A1" w14:textId="65BFCD89" w:rsidR="00CC76EC" w:rsidRDefault="00CC76EC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0A3CDF68" w14:textId="77777777" w:rsidR="00CC76EC" w:rsidRDefault="00CC76EC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7F43C3E9" w14:textId="77777777" w:rsidR="00CC76EC" w:rsidRDefault="00CC76EC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731441FA" w14:textId="49A739E1" w:rsidR="00CC76EC" w:rsidRPr="00CC76EC" w:rsidRDefault="00277443" w:rsidP="00CC76EC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</w:rPr>
      </w:pP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Hintergrund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: </w:t>
      </w:r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Ein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Industrie</w:t>
      </w:r>
      <w:r>
        <w:rPr>
          <w:b w:val="0"/>
          <w:bCs w:val="0"/>
          <w:caps w:val="0"/>
          <w:color w:val="3C3C3B"/>
          <w:spacing w:val="0"/>
          <w:sz w:val="20"/>
          <w:szCs w:val="20"/>
        </w:rPr>
        <w:t>u</w:t>
      </w:r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nternehmen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möchte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systematisch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die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Kommunikation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verbessern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und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entwickelt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anhand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der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Checkliste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„Remote-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Kommunikation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“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ein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Optimierungsprogramm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Dieses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ist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Bestandteil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eines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größeren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>Veränderungsprojektes</w:t>
      </w:r>
      <w:proofErr w:type="spellEnd"/>
      <w:r w:rsidR="00CC76EC" w:rsidRPr="00CC76EC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„Zukunft 2025“.</w:t>
      </w:r>
    </w:p>
    <w:tbl>
      <w:tblPr>
        <w:tblStyle w:val="Gitternetztabelle4Akzent6"/>
        <w:tblW w:w="9202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4350"/>
        <w:gridCol w:w="1002"/>
        <w:gridCol w:w="2016"/>
      </w:tblGrid>
      <w:tr w:rsidR="00CC76EC" w:rsidRPr="008325B8" w14:paraId="486116F5" w14:textId="77777777" w:rsidTr="00131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2" w:type="dxa"/>
            <w:gridSpan w:val="4"/>
            <w:shd w:val="clear" w:color="auto" w:fill="00885E"/>
            <w:vAlign w:val="center"/>
          </w:tcPr>
          <w:p w14:paraId="6B3416F1" w14:textId="558B85A2" w:rsidR="00CC76EC" w:rsidRPr="00CC76EC" w:rsidRDefault="00CC76EC" w:rsidP="00B17526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Remote-Kommunikation:</w:t>
            </w:r>
            <w:r w:rsidR="005F20F8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CC76EC">
              <w:rPr>
                <w:rFonts w:ascii="Tahoma" w:hAnsi="Tahoma" w:cs="Tahoma"/>
                <w:i/>
                <w:sz w:val="16"/>
                <w:szCs w:val="16"/>
              </w:rPr>
              <w:t>Beispiel (Industrie)</w:t>
            </w:r>
          </w:p>
        </w:tc>
      </w:tr>
      <w:tr w:rsidR="00CC76EC" w:rsidRPr="00A95FCD" w14:paraId="7AE28009" w14:textId="77777777" w:rsidTr="00B1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D9D9D9" w:themeFill="background1" w:themeFillShade="D9"/>
            <w:vAlign w:val="center"/>
          </w:tcPr>
          <w:p w14:paraId="4FBA9523" w14:textId="77777777" w:rsidR="00CC76EC" w:rsidRPr="00CC76EC" w:rsidRDefault="00CC76EC" w:rsidP="00B17526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Themenfeld</w:t>
            </w:r>
          </w:p>
        </w:tc>
        <w:tc>
          <w:tcPr>
            <w:tcW w:w="4350" w:type="dxa"/>
            <w:shd w:val="clear" w:color="auto" w:fill="D9D9D9" w:themeFill="background1" w:themeFillShade="D9"/>
            <w:vAlign w:val="center"/>
          </w:tcPr>
          <w:p w14:paraId="43F83B47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Maßnahme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506EB49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Termin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57D16DB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Verantw.</w:t>
            </w:r>
          </w:p>
        </w:tc>
      </w:tr>
      <w:tr w:rsidR="00CC76EC" w:rsidRPr="00A95FCD" w14:paraId="09060C7D" w14:textId="77777777" w:rsidTr="00B17526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5E56C71D" w14:textId="77777777" w:rsidR="00CC76EC" w:rsidRPr="00117E34" w:rsidRDefault="00CC76EC" w:rsidP="00117E34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117E34">
              <w:rPr>
                <w:rFonts w:ascii="Tahoma" w:hAnsi="Tahoma" w:cs="Tahoma"/>
                <w:iCs/>
                <w:sz w:val="16"/>
                <w:szCs w:val="16"/>
              </w:rPr>
              <w:t>Over-</w:t>
            </w:r>
            <w:proofErr w:type="spellStart"/>
            <w:r w:rsidRPr="00117E34">
              <w:rPr>
                <w:rFonts w:ascii="Tahoma" w:hAnsi="Tahoma" w:cs="Tahoma"/>
                <w:iCs/>
                <w:sz w:val="16"/>
                <w:szCs w:val="16"/>
              </w:rPr>
              <w:t>Prepare</w:t>
            </w:r>
            <w:proofErr w:type="spellEnd"/>
          </w:p>
        </w:tc>
        <w:tc>
          <w:tcPr>
            <w:tcW w:w="4350" w:type="dxa"/>
            <w:shd w:val="clear" w:color="auto" w:fill="FFFFFF" w:themeFill="background1"/>
          </w:tcPr>
          <w:p w14:paraId="42218877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1.1 Prüfung und „Ausmisten“ des Sitzungskalenders (Ziel: Reduktion des Sitzungsaufwandes um 30%)</w:t>
            </w:r>
          </w:p>
        </w:tc>
        <w:tc>
          <w:tcPr>
            <w:tcW w:w="1002" w:type="dxa"/>
            <w:shd w:val="clear" w:color="auto" w:fill="FFFFFF" w:themeFill="background1"/>
          </w:tcPr>
          <w:p w14:paraId="1B7D0A69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31.05</w:t>
            </w:r>
          </w:p>
        </w:tc>
        <w:tc>
          <w:tcPr>
            <w:tcW w:w="2015" w:type="dxa"/>
            <w:shd w:val="clear" w:color="auto" w:fill="FFFFFF" w:themeFill="background1"/>
          </w:tcPr>
          <w:p w14:paraId="27051512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proofErr w:type="spellStart"/>
            <w:r w:rsidRPr="00CC76EC">
              <w:rPr>
                <w:rFonts w:ascii="Tahoma" w:hAnsi="Tahoma" w:cs="Tahoma"/>
                <w:iCs/>
                <w:sz w:val="16"/>
                <w:szCs w:val="16"/>
              </w:rPr>
              <w:t>P.Schafferer</w:t>
            </w:r>
            <w:proofErr w:type="spellEnd"/>
          </w:p>
        </w:tc>
      </w:tr>
      <w:tr w:rsidR="00CC76EC" w:rsidRPr="00A95FCD" w14:paraId="12F877E2" w14:textId="77777777" w:rsidTr="00B1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  <w:shd w:val="clear" w:color="auto" w:fill="D9D9D9" w:themeFill="background1" w:themeFillShade="D9"/>
            <w:vAlign w:val="center"/>
          </w:tcPr>
          <w:p w14:paraId="4819CCAF" w14:textId="77777777" w:rsidR="00CC76EC" w:rsidRPr="00117E34" w:rsidRDefault="00CC76EC" w:rsidP="00117E34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4350" w:type="dxa"/>
            <w:shd w:val="clear" w:color="auto" w:fill="FFFFFF" w:themeFill="background1"/>
          </w:tcPr>
          <w:p w14:paraId="20CE3509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1.2 Umstellung der wöchentlichen Vertriebs- und Einkaufsmeetings auf online</w:t>
            </w:r>
          </w:p>
        </w:tc>
        <w:tc>
          <w:tcPr>
            <w:tcW w:w="1002" w:type="dxa"/>
            <w:shd w:val="clear" w:color="auto" w:fill="FFFFFF" w:themeFill="background1"/>
          </w:tcPr>
          <w:p w14:paraId="21D55D7B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Ab sofort</w:t>
            </w:r>
          </w:p>
        </w:tc>
        <w:tc>
          <w:tcPr>
            <w:tcW w:w="2015" w:type="dxa"/>
            <w:shd w:val="clear" w:color="auto" w:fill="FFFFFF" w:themeFill="background1"/>
          </w:tcPr>
          <w:p w14:paraId="11700EE7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 xml:space="preserve">S. </w:t>
            </w:r>
            <w:proofErr w:type="spellStart"/>
            <w:r w:rsidRPr="00CC76EC">
              <w:rPr>
                <w:rFonts w:ascii="Tahoma" w:hAnsi="Tahoma" w:cs="Tahoma"/>
                <w:iCs/>
                <w:sz w:val="16"/>
                <w:szCs w:val="16"/>
              </w:rPr>
              <w:t>Kutic</w:t>
            </w:r>
            <w:proofErr w:type="spellEnd"/>
            <w:r w:rsidRPr="00CC76EC">
              <w:rPr>
                <w:rFonts w:ascii="Tahoma" w:hAnsi="Tahoma" w:cs="Tahoma"/>
                <w:iCs/>
                <w:sz w:val="16"/>
                <w:szCs w:val="16"/>
              </w:rPr>
              <w:t>, M. Oberhofer</w:t>
            </w:r>
          </w:p>
        </w:tc>
      </w:tr>
      <w:tr w:rsidR="00CC76EC" w:rsidRPr="00A95FCD" w14:paraId="7CC9646C" w14:textId="77777777" w:rsidTr="00B17526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  <w:shd w:val="clear" w:color="auto" w:fill="D9D9D9" w:themeFill="background1" w:themeFillShade="D9"/>
            <w:vAlign w:val="center"/>
          </w:tcPr>
          <w:p w14:paraId="611BC2E9" w14:textId="77777777" w:rsidR="00CC76EC" w:rsidRPr="00117E34" w:rsidRDefault="00CC76EC" w:rsidP="00117E34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4350" w:type="dxa"/>
            <w:shd w:val="clear" w:color="auto" w:fill="FFFFFF" w:themeFill="background1"/>
          </w:tcPr>
          <w:p w14:paraId="01114C20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1.3 Umsetzung des neuen Standards für wirksame Sitzungen (vgl. „Sitzungs-Prinzipien“)</w:t>
            </w:r>
          </w:p>
        </w:tc>
        <w:tc>
          <w:tcPr>
            <w:tcW w:w="1002" w:type="dxa"/>
            <w:shd w:val="clear" w:color="auto" w:fill="FFFFFF" w:themeFill="background1"/>
          </w:tcPr>
          <w:p w14:paraId="0FA2152F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Ab sofort</w:t>
            </w:r>
          </w:p>
        </w:tc>
        <w:tc>
          <w:tcPr>
            <w:tcW w:w="2015" w:type="dxa"/>
            <w:shd w:val="clear" w:color="auto" w:fill="FFFFFF" w:themeFill="background1"/>
          </w:tcPr>
          <w:p w14:paraId="58137055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 xml:space="preserve">S. </w:t>
            </w:r>
            <w:proofErr w:type="spellStart"/>
            <w:r w:rsidRPr="00CC76EC">
              <w:rPr>
                <w:rFonts w:ascii="Tahoma" w:hAnsi="Tahoma" w:cs="Tahoma"/>
                <w:iCs/>
                <w:sz w:val="16"/>
                <w:szCs w:val="16"/>
              </w:rPr>
              <w:t>Schafferer</w:t>
            </w:r>
            <w:proofErr w:type="spellEnd"/>
          </w:p>
        </w:tc>
      </w:tr>
      <w:tr w:rsidR="00CC76EC" w:rsidRPr="00A95FCD" w14:paraId="1BC3C212" w14:textId="77777777" w:rsidTr="00B1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D9D9D9" w:themeFill="background1" w:themeFillShade="D9"/>
            <w:vAlign w:val="center"/>
          </w:tcPr>
          <w:p w14:paraId="551E8F33" w14:textId="77777777" w:rsidR="00CC76EC" w:rsidRPr="00117E34" w:rsidRDefault="00CC76EC" w:rsidP="00117E34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117E34">
              <w:rPr>
                <w:rFonts w:ascii="Tahoma" w:hAnsi="Tahoma" w:cs="Tahoma"/>
                <w:iCs/>
                <w:sz w:val="16"/>
                <w:szCs w:val="16"/>
              </w:rPr>
              <w:t>Over-Act</w:t>
            </w:r>
          </w:p>
        </w:tc>
        <w:tc>
          <w:tcPr>
            <w:tcW w:w="4350" w:type="dxa"/>
            <w:shd w:val="clear" w:color="auto" w:fill="FFFFFF" w:themeFill="background1"/>
          </w:tcPr>
          <w:p w14:paraId="10687D0F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2.1 Aufnahme der Grundlagen für „Remote-Kommunikation“ in die Personalentwicklung (inkl. Lehrlings-Ausbildung)</w:t>
            </w:r>
          </w:p>
        </w:tc>
        <w:tc>
          <w:tcPr>
            <w:tcW w:w="1002" w:type="dxa"/>
            <w:shd w:val="clear" w:color="auto" w:fill="FFFFFF" w:themeFill="background1"/>
          </w:tcPr>
          <w:p w14:paraId="139260A6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30.06.</w:t>
            </w:r>
          </w:p>
        </w:tc>
        <w:tc>
          <w:tcPr>
            <w:tcW w:w="2015" w:type="dxa"/>
            <w:shd w:val="clear" w:color="auto" w:fill="FFFFFF" w:themeFill="background1"/>
          </w:tcPr>
          <w:p w14:paraId="71927C9F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C. Wagner</w:t>
            </w:r>
          </w:p>
        </w:tc>
      </w:tr>
      <w:tr w:rsidR="00CC76EC" w:rsidRPr="00A95FCD" w14:paraId="03AB6902" w14:textId="77777777" w:rsidTr="00B17526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D9D9D9" w:themeFill="background1" w:themeFillShade="D9"/>
            <w:vAlign w:val="center"/>
          </w:tcPr>
          <w:p w14:paraId="3FF8EC01" w14:textId="77777777" w:rsidR="00CC76EC" w:rsidRPr="00117E34" w:rsidRDefault="00CC76EC" w:rsidP="00117E34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117E34">
              <w:rPr>
                <w:rFonts w:ascii="Tahoma" w:hAnsi="Tahoma" w:cs="Tahoma"/>
                <w:iCs/>
                <w:sz w:val="16"/>
                <w:szCs w:val="16"/>
              </w:rPr>
              <w:t>Over-View</w:t>
            </w:r>
          </w:p>
        </w:tc>
        <w:tc>
          <w:tcPr>
            <w:tcW w:w="4350" w:type="dxa"/>
            <w:shd w:val="clear" w:color="auto" w:fill="FFFFFF" w:themeFill="background1"/>
          </w:tcPr>
          <w:p w14:paraId="4B82B66F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 xml:space="preserve">3.1 Einführung eines 1h-Refresh-Programms für Projekt- und </w:t>
            </w:r>
            <w:proofErr w:type="spellStart"/>
            <w:r w:rsidRPr="00CC76EC">
              <w:rPr>
                <w:rFonts w:ascii="Tahoma" w:hAnsi="Tahoma" w:cs="Tahoma"/>
                <w:iCs/>
                <w:sz w:val="16"/>
                <w:szCs w:val="16"/>
              </w:rPr>
              <w:t>SitzungsleiterInnen</w:t>
            </w:r>
            <w:proofErr w:type="spellEnd"/>
            <w:r w:rsidRPr="00CC76EC">
              <w:rPr>
                <w:rFonts w:ascii="Tahoma" w:hAnsi="Tahoma" w:cs="Tahoma"/>
                <w:iCs/>
                <w:sz w:val="16"/>
                <w:szCs w:val="16"/>
              </w:rPr>
              <w:t xml:space="preserve"> für „Remote-Sitzungen“</w:t>
            </w:r>
          </w:p>
        </w:tc>
        <w:tc>
          <w:tcPr>
            <w:tcW w:w="1002" w:type="dxa"/>
            <w:shd w:val="clear" w:color="auto" w:fill="FFFFFF" w:themeFill="background1"/>
          </w:tcPr>
          <w:p w14:paraId="709D9285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Ab 01.06.</w:t>
            </w:r>
          </w:p>
        </w:tc>
        <w:tc>
          <w:tcPr>
            <w:tcW w:w="2015" w:type="dxa"/>
            <w:shd w:val="clear" w:color="auto" w:fill="FFFFFF" w:themeFill="background1"/>
          </w:tcPr>
          <w:p w14:paraId="680ADC1E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C. Wagner</w:t>
            </w:r>
          </w:p>
        </w:tc>
      </w:tr>
      <w:tr w:rsidR="00CC76EC" w:rsidRPr="00A95FCD" w14:paraId="2031E2C6" w14:textId="77777777" w:rsidTr="00B1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61E819BD" w14:textId="77777777" w:rsidR="00CC76EC" w:rsidRPr="00117E34" w:rsidRDefault="00CC76EC" w:rsidP="00117E34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117E34">
              <w:rPr>
                <w:rFonts w:ascii="Tahoma" w:hAnsi="Tahoma" w:cs="Tahoma"/>
                <w:iCs/>
                <w:sz w:val="16"/>
                <w:szCs w:val="16"/>
              </w:rPr>
              <w:t>Over-Care</w:t>
            </w:r>
          </w:p>
        </w:tc>
        <w:tc>
          <w:tcPr>
            <w:tcW w:w="4350" w:type="dxa"/>
            <w:shd w:val="clear" w:color="auto" w:fill="FFFFFF" w:themeFill="background1"/>
          </w:tcPr>
          <w:p w14:paraId="2030415A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4.1 Check und Optimierung der Hardware- und Software-Ausstattung in allen Funktionen</w:t>
            </w:r>
          </w:p>
        </w:tc>
        <w:tc>
          <w:tcPr>
            <w:tcW w:w="1002" w:type="dxa"/>
            <w:shd w:val="clear" w:color="auto" w:fill="FFFFFF" w:themeFill="background1"/>
          </w:tcPr>
          <w:p w14:paraId="7647DD6D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31.05.</w:t>
            </w:r>
          </w:p>
        </w:tc>
        <w:tc>
          <w:tcPr>
            <w:tcW w:w="2015" w:type="dxa"/>
            <w:shd w:val="clear" w:color="auto" w:fill="FFFFFF" w:themeFill="background1"/>
          </w:tcPr>
          <w:p w14:paraId="3E06A698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CC76EC" w:rsidRPr="00A95FCD" w14:paraId="40D46D3C" w14:textId="77777777" w:rsidTr="00B17526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  <w:shd w:val="clear" w:color="auto" w:fill="D9D9D9" w:themeFill="background1" w:themeFillShade="D9"/>
            <w:vAlign w:val="center"/>
          </w:tcPr>
          <w:p w14:paraId="34D57955" w14:textId="77777777" w:rsidR="00CC76EC" w:rsidRPr="00CC76EC" w:rsidRDefault="00CC76EC" w:rsidP="00117E34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4350" w:type="dxa"/>
            <w:shd w:val="clear" w:color="auto" w:fill="FFFFFF" w:themeFill="background1"/>
          </w:tcPr>
          <w:p w14:paraId="7C9C7C94" w14:textId="143B830A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4.2 Monatliches Kurz-Trainingsprogramm zum Umgang mit den Remote-Medien</w:t>
            </w:r>
          </w:p>
        </w:tc>
        <w:tc>
          <w:tcPr>
            <w:tcW w:w="1002" w:type="dxa"/>
            <w:shd w:val="clear" w:color="auto" w:fill="FFFFFF" w:themeFill="background1"/>
          </w:tcPr>
          <w:p w14:paraId="1A643DA4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2015" w:type="dxa"/>
            <w:shd w:val="clear" w:color="auto" w:fill="FFFFFF" w:themeFill="background1"/>
          </w:tcPr>
          <w:p w14:paraId="129D8A6F" w14:textId="77777777" w:rsidR="00CC76EC" w:rsidRPr="00CC76EC" w:rsidRDefault="00CC76EC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CC76EC" w:rsidRPr="00A95FCD" w14:paraId="040C8FFC" w14:textId="77777777" w:rsidTr="00B1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  <w:shd w:val="clear" w:color="auto" w:fill="D9D9D9" w:themeFill="background1" w:themeFillShade="D9"/>
            <w:vAlign w:val="center"/>
          </w:tcPr>
          <w:p w14:paraId="306F7761" w14:textId="77777777" w:rsidR="00CC76EC" w:rsidRPr="00CC76EC" w:rsidRDefault="00CC76EC" w:rsidP="00117E34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4350" w:type="dxa"/>
            <w:shd w:val="clear" w:color="auto" w:fill="FFFFFF" w:themeFill="background1"/>
          </w:tcPr>
          <w:p w14:paraId="3F43A33F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4.3 …</w:t>
            </w:r>
          </w:p>
        </w:tc>
        <w:tc>
          <w:tcPr>
            <w:tcW w:w="1002" w:type="dxa"/>
            <w:shd w:val="clear" w:color="auto" w:fill="FFFFFF" w:themeFill="background1"/>
          </w:tcPr>
          <w:p w14:paraId="20DA8E04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2015" w:type="dxa"/>
            <w:shd w:val="clear" w:color="auto" w:fill="FFFFFF" w:themeFill="background1"/>
          </w:tcPr>
          <w:p w14:paraId="7B86F908" w14:textId="77777777" w:rsidR="00CC76EC" w:rsidRPr="00CC76EC" w:rsidRDefault="00CC76EC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CC76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</w:tbl>
    <w:p w14:paraId="32C7993A" w14:textId="34531AFB" w:rsidR="007209EA" w:rsidRDefault="007209EA" w:rsidP="007209EA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</w:p>
    <w:sectPr w:rsidR="007209EA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516C94B2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7C44B6">
      <w:rPr>
        <w:rFonts w:ascii="Tahoma" w:hAnsi="Tahoma" w:cs="Tahoma"/>
        <w:sz w:val="16"/>
        <w:szCs w:val="16"/>
        <w:lang w:val="en-US"/>
      </w:rPr>
      <w:t>2</w:t>
    </w:r>
    <w:r w:rsidR="00CC76EC">
      <w:rPr>
        <w:rFonts w:ascii="Tahoma" w:hAnsi="Tahoma" w:cs="Tahoma"/>
        <w:sz w:val="16"/>
        <w:szCs w:val="16"/>
        <w:lang w:val="en-US"/>
      </w:rPr>
      <w:t>7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CC76EC">
      <w:rPr>
        <w:rFonts w:ascii="Tahoma" w:hAnsi="Tahoma" w:cs="Tahoma"/>
        <w:sz w:val="16"/>
        <w:szCs w:val="16"/>
        <w:lang w:val="en-US"/>
      </w:rPr>
      <w:t>Mai</w:t>
    </w:r>
    <w:r w:rsidR="00667910">
      <w:rPr>
        <w:rFonts w:ascii="Tahoma" w:hAnsi="Tahoma" w:cs="Tahoma"/>
        <w:sz w:val="16"/>
        <w:szCs w:val="16"/>
        <w:lang w:val="en-US"/>
      </w:rPr>
      <w:t xml:space="preserve"> 2020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277443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8"/>
    <w:multiLevelType w:val="hybridMultilevel"/>
    <w:tmpl w:val="10503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522"/>
    <w:multiLevelType w:val="hybridMultilevel"/>
    <w:tmpl w:val="7548E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24EAA"/>
    <w:multiLevelType w:val="hybridMultilevel"/>
    <w:tmpl w:val="162C0F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F7F4E"/>
    <w:multiLevelType w:val="hybridMultilevel"/>
    <w:tmpl w:val="50ECE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F5F4A"/>
    <w:multiLevelType w:val="hybridMultilevel"/>
    <w:tmpl w:val="DFDE0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0415D"/>
    <w:multiLevelType w:val="hybridMultilevel"/>
    <w:tmpl w:val="7C52F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F4EBB"/>
    <w:multiLevelType w:val="hybridMultilevel"/>
    <w:tmpl w:val="370C1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9296E"/>
    <w:multiLevelType w:val="hybridMultilevel"/>
    <w:tmpl w:val="16447A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0817BC"/>
    <w:multiLevelType w:val="hybridMultilevel"/>
    <w:tmpl w:val="5D4EF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85679"/>
    <w:multiLevelType w:val="hybridMultilevel"/>
    <w:tmpl w:val="4720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E03FA"/>
    <w:multiLevelType w:val="hybridMultilevel"/>
    <w:tmpl w:val="3E92CD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E2A55"/>
    <w:multiLevelType w:val="hybridMultilevel"/>
    <w:tmpl w:val="5FB4E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25BEE"/>
    <w:multiLevelType w:val="hybridMultilevel"/>
    <w:tmpl w:val="218E9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F5911"/>
    <w:multiLevelType w:val="hybridMultilevel"/>
    <w:tmpl w:val="5D2A80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43EDB"/>
    <w:multiLevelType w:val="hybridMultilevel"/>
    <w:tmpl w:val="3696A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30128"/>
    <w:multiLevelType w:val="hybridMultilevel"/>
    <w:tmpl w:val="F6629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0C3A62"/>
    <w:multiLevelType w:val="hybridMultilevel"/>
    <w:tmpl w:val="13B67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407CE"/>
    <w:multiLevelType w:val="hybridMultilevel"/>
    <w:tmpl w:val="58541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F5B7A"/>
    <w:multiLevelType w:val="hybridMultilevel"/>
    <w:tmpl w:val="41A83E7E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8F55BA"/>
    <w:multiLevelType w:val="hybridMultilevel"/>
    <w:tmpl w:val="60B21810"/>
    <w:lvl w:ilvl="0" w:tplc="0A301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FE469D"/>
    <w:multiLevelType w:val="hybridMultilevel"/>
    <w:tmpl w:val="41A83E7E"/>
    <w:lvl w:ilvl="0" w:tplc="309E8D5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832B0"/>
    <w:multiLevelType w:val="hybridMultilevel"/>
    <w:tmpl w:val="B344E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F07B3"/>
    <w:multiLevelType w:val="hybridMultilevel"/>
    <w:tmpl w:val="1D7CA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100626">
    <w:abstractNumId w:val="19"/>
  </w:num>
  <w:num w:numId="2" w16cid:durableId="1879318294">
    <w:abstractNumId w:val="10"/>
  </w:num>
  <w:num w:numId="3" w16cid:durableId="875853366">
    <w:abstractNumId w:val="2"/>
  </w:num>
  <w:num w:numId="4" w16cid:durableId="1281763873">
    <w:abstractNumId w:val="1"/>
  </w:num>
  <w:num w:numId="5" w16cid:durableId="1665889152">
    <w:abstractNumId w:val="21"/>
  </w:num>
  <w:num w:numId="6" w16cid:durableId="1450974160">
    <w:abstractNumId w:val="5"/>
  </w:num>
  <w:num w:numId="7" w16cid:durableId="965544724">
    <w:abstractNumId w:val="12"/>
  </w:num>
  <w:num w:numId="8" w16cid:durableId="1016732572">
    <w:abstractNumId w:val="8"/>
  </w:num>
  <w:num w:numId="9" w16cid:durableId="1642811890">
    <w:abstractNumId w:val="11"/>
  </w:num>
  <w:num w:numId="10" w16cid:durableId="1779376608">
    <w:abstractNumId w:val="0"/>
  </w:num>
  <w:num w:numId="11" w16cid:durableId="887254344">
    <w:abstractNumId w:val="13"/>
  </w:num>
  <w:num w:numId="12" w16cid:durableId="721517504">
    <w:abstractNumId w:val="16"/>
  </w:num>
  <w:num w:numId="13" w16cid:durableId="936714236">
    <w:abstractNumId w:val="3"/>
  </w:num>
  <w:num w:numId="14" w16cid:durableId="797726937">
    <w:abstractNumId w:val="17"/>
  </w:num>
  <w:num w:numId="15" w16cid:durableId="1399284275">
    <w:abstractNumId w:val="4"/>
  </w:num>
  <w:num w:numId="16" w16cid:durableId="2020699195">
    <w:abstractNumId w:val="7"/>
  </w:num>
  <w:num w:numId="17" w16cid:durableId="1625234205">
    <w:abstractNumId w:val="14"/>
  </w:num>
  <w:num w:numId="18" w16cid:durableId="1350528131">
    <w:abstractNumId w:val="6"/>
  </w:num>
  <w:num w:numId="19" w16cid:durableId="931547522">
    <w:abstractNumId w:val="9"/>
  </w:num>
  <w:num w:numId="20" w16cid:durableId="960302351">
    <w:abstractNumId w:val="22"/>
  </w:num>
  <w:num w:numId="21" w16cid:durableId="478957884">
    <w:abstractNumId w:val="15"/>
  </w:num>
  <w:num w:numId="22" w16cid:durableId="937951244">
    <w:abstractNumId w:val="20"/>
  </w:num>
  <w:num w:numId="23" w16cid:durableId="84497747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77E89"/>
    <w:rsid w:val="000A507A"/>
    <w:rsid w:val="000C75DD"/>
    <w:rsid w:val="00117E34"/>
    <w:rsid w:val="001310D8"/>
    <w:rsid w:val="001773EC"/>
    <w:rsid w:val="00182825"/>
    <w:rsid w:val="00192C2F"/>
    <w:rsid w:val="001A4465"/>
    <w:rsid w:val="00225690"/>
    <w:rsid w:val="00277443"/>
    <w:rsid w:val="00295C76"/>
    <w:rsid w:val="002C1369"/>
    <w:rsid w:val="002F2B09"/>
    <w:rsid w:val="002F4C4D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4D4B"/>
    <w:rsid w:val="004C70F9"/>
    <w:rsid w:val="004E0B01"/>
    <w:rsid w:val="0055676B"/>
    <w:rsid w:val="00571A26"/>
    <w:rsid w:val="005947D8"/>
    <w:rsid w:val="005F20F8"/>
    <w:rsid w:val="005F6493"/>
    <w:rsid w:val="00602EDF"/>
    <w:rsid w:val="006555A0"/>
    <w:rsid w:val="00667910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26E5"/>
    <w:rsid w:val="00887D63"/>
    <w:rsid w:val="008966D6"/>
    <w:rsid w:val="008E4E87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81384"/>
    <w:rsid w:val="00BA2B3B"/>
    <w:rsid w:val="00BE4B95"/>
    <w:rsid w:val="00BF1F6D"/>
    <w:rsid w:val="00CC76EC"/>
    <w:rsid w:val="00D57D63"/>
    <w:rsid w:val="00D6187F"/>
    <w:rsid w:val="00DB3965"/>
    <w:rsid w:val="00DD0A20"/>
    <w:rsid w:val="00EA63F1"/>
    <w:rsid w:val="00EE3070"/>
    <w:rsid w:val="00EF0F74"/>
    <w:rsid w:val="00F02875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62</cp:revision>
  <dcterms:created xsi:type="dcterms:W3CDTF">2023-06-06T13:03:00Z</dcterms:created>
  <dcterms:modified xsi:type="dcterms:W3CDTF">2023-07-14T09:30:00Z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